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5E86" w:rsidRDefault="00A65E86" w:rsidP="000A2CD3">
      <w:pPr>
        <w:pStyle w:val="Nagwek31"/>
        <w:spacing w:line="290" w:lineRule="auto"/>
        <w:ind w:right="1142"/>
        <w:jc w:val="center"/>
        <w:rPr>
          <w:rFonts w:ascii="Times New Roman" w:hAnsi="Times New Roman" w:cs="Times New Roman"/>
          <w:color w:val="943634" w:themeColor="accent2" w:themeShade="BF"/>
          <w:sz w:val="28"/>
          <w:szCs w:val="28"/>
        </w:rPr>
      </w:pPr>
      <w:r w:rsidRPr="00685C99">
        <w:rPr>
          <w:b w:val="0"/>
          <w:noProof/>
          <w:color w:val="943634" w:themeColor="accent2" w:themeShade="BF"/>
          <w:lang w:eastAsia="pl-PL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79375</wp:posOffset>
            </wp:positionH>
            <wp:positionV relativeFrom="paragraph">
              <wp:posOffset>-502285</wp:posOffset>
            </wp:positionV>
            <wp:extent cx="2343150" cy="498475"/>
            <wp:effectExtent l="19050" t="0" r="0" b="0"/>
            <wp:wrapSquare wrapText="bothSides"/>
            <wp:docPr id="2" name="Obraz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498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45CE" w:rsidRDefault="006545CE" w:rsidP="00C82817">
      <w:pPr>
        <w:pStyle w:val="Nagwek31"/>
        <w:spacing w:line="290" w:lineRule="auto"/>
        <w:ind w:right="4"/>
        <w:rPr>
          <w:rFonts w:ascii="Times New Roman" w:hAnsi="Times New Roman" w:cs="Times New Roman"/>
          <w:sz w:val="22"/>
          <w:szCs w:val="22"/>
        </w:rPr>
      </w:pPr>
    </w:p>
    <w:p w:rsidR="006545CE" w:rsidRDefault="006545CE" w:rsidP="00C82817">
      <w:pPr>
        <w:pStyle w:val="Nagwek31"/>
        <w:spacing w:line="290" w:lineRule="auto"/>
        <w:ind w:right="4"/>
        <w:rPr>
          <w:rFonts w:ascii="Times New Roman" w:hAnsi="Times New Roman" w:cs="Times New Roman"/>
          <w:sz w:val="22"/>
          <w:szCs w:val="22"/>
        </w:rPr>
      </w:pPr>
    </w:p>
    <w:p w:rsidR="000A2CD3" w:rsidRPr="00C82817" w:rsidRDefault="00A65E86" w:rsidP="00C82817">
      <w:pPr>
        <w:pStyle w:val="Nagwek31"/>
        <w:spacing w:line="290" w:lineRule="auto"/>
        <w:ind w:right="4"/>
        <w:rPr>
          <w:rFonts w:ascii="Times New Roman" w:hAnsi="Times New Roman" w:cs="Times New Roman"/>
          <w:b w:val="0"/>
          <w:sz w:val="22"/>
          <w:szCs w:val="22"/>
        </w:rPr>
      </w:pPr>
      <w:r w:rsidRPr="00C82817">
        <w:rPr>
          <w:rFonts w:ascii="Times New Roman" w:hAnsi="Times New Roman" w:cs="Times New Roman"/>
          <w:sz w:val="22"/>
          <w:szCs w:val="22"/>
        </w:rPr>
        <w:t>Małgorzata Grale</w:t>
      </w:r>
      <w:r w:rsidR="00C82817" w:rsidRPr="00C82817">
        <w:rPr>
          <w:rFonts w:ascii="Times New Roman" w:hAnsi="Times New Roman" w:cs="Times New Roman"/>
          <w:sz w:val="22"/>
          <w:szCs w:val="22"/>
        </w:rPr>
        <w:t>wski,</w:t>
      </w:r>
      <w:r w:rsidR="00FA5034">
        <w:rPr>
          <w:rFonts w:ascii="Times New Roman" w:hAnsi="Times New Roman" w:cs="Times New Roman"/>
          <w:sz w:val="22"/>
          <w:szCs w:val="22"/>
        </w:rPr>
        <w:t xml:space="preserve"> </w:t>
      </w:r>
      <w:r w:rsidRPr="00C82817">
        <w:rPr>
          <w:rFonts w:ascii="Times New Roman" w:hAnsi="Times New Roman" w:cs="Times New Roman"/>
          <w:b w:val="0"/>
          <w:sz w:val="22"/>
          <w:szCs w:val="22"/>
        </w:rPr>
        <w:t>doradca metodyczny CDN w Koninie</w:t>
      </w:r>
    </w:p>
    <w:p w:rsidR="00A65E86" w:rsidRPr="00C82817" w:rsidRDefault="00C82817" w:rsidP="00C82817">
      <w:pPr>
        <w:pStyle w:val="Nagwek31"/>
        <w:spacing w:line="290" w:lineRule="auto"/>
        <w:ind w:right="4"/>
        <w:rPr>
          <w:rFonts w:ascii="Times New Roman" w:hAnsi="Times New Roman" w:cs="Times New Roman"/>
          <w:b w:val="0"/>
          <w:sz w:val="22"/>
          <w:szCs w:val="22"/>
        </w:rPr>
      </w:pPr>
      <w:r w:rsidRPr="00C82817">
        <w:rPr>
          <w:rFonts w:ascii="Times New Roman" w:hAnsi="Times New Roman" w:cs="Times New Roman"/>
          <w:sz w:val="22"/>
          <w:szCs w:val="22"/>
        </w:rPr>
        <w:t>Iwona Hudańska</w:t>
      </w:r>
      <w:r w:rsidR="00801B1F">
        <w:rPr>
          <w:rFonts w:ascii="Times New Roman" w:hAnsi="Times New Roman" w:cs="Times New Roman"/>
          <w:b w:val="0"/>
          <w:sz w:val="22"/>
          <w:szCs w:val="22"/>
        </w:rPr>
        <w:t xml:space="preserve">, </w:t>
      </w:r>
      <w:bookmarkStart w:id="0" w:name="_GoBack"/>
      <w:bookmarkEnd w:id="0"/>
      <w:r w:rsidR="00A65E86" w:rsidRPr="00C82817">
        <w:rPr>
          <w:rFonts w:ascii="Times New Roman" w:hAnsi="Times New Roman" w:cs="Times New Roman"/>
          <w:b w:val="0"/>
          <w:sz w:val="22"/>
          <w:szCs w:val="22"/>
        </w:rPr>
        <w:t xml:space="preserve">konsultant </w:t>
      </w:r>
      <w:r w:rsidRPr="00C82817">
        <w:rPr>
          <w:rFonts w:ascii="Times New Roman" w:hAnsi="Times New Roman" w:cs="Times New Roman"/>
          <w:b w:val="0"/>
          <w:sz w:val="22"/>
          <w:szCs w:val="22"/>
        </w:rPr>
        <w:t>CDN w Koninie</w:t>
      </w:r>
    </w:p>
    <w:p w:rsidR="00C82817" w:rsidRPr="00A65E86" w:rsidRDefault="00C82817" w:rsidP="00C82817">
      <w:pPr>
        <w:pStyle w:val="Nagwek31"/>
        <w:spacing w:line="290" w:lineRule="auto"/>
        <w:ind w:right="4"/>
        <w:jc w:val="right"/>
        <w:rPr>
          <w:rFonts w:ascii="Times New Roman" w:hAnsi="Times New Roman" w:cs="Times New Roman"/>
          <w:b w:val="0"/>
        </w:rPr>
      </w:pPr>
    </w:p>
    <w:p w:rsidR="000A2CD3" w:rsidRPr="00C82817" w:rsidRDefault="00E120B8" w:rsidP="00A65E86">
      <w:pPr>
        <w:pStyle w:val="Nagwek31"/>
        <w:spacing w:line="290" w:lineRule="auto"/>
        <w:ind w:left="0" w:right="4"/>
        <w:jc w:val="center"/>
        <w:rPr>
          <w:rFonts w:ascii="Times New Roman" w:hAnsi="Times New Roman" w:cs="Times New Roman"/>
          <w:color w:val="943634" w:themeColor="accent2" w:themeShade="BF"/>
        </w:rPr>
      </w:pPr>
      <w:r w:rsidRPr="00C82817">
        <w:rPr>
          <w:rFonts w:ascii="Times New Roman" w:hAnsi="Times New Roman" w:cs="Times New Roman"/>
          <w:color w:val="943634" w:themeColor="accent2" w:themeShade="BF"/>
        </w:rPr>
        <w:t>TWORZENIA KONSPEKTU LEKCJI</w:t>
      </w:r>
    </w:p>
    <w:p w:rsidR="004D5A2E" w:rsidRPr="00C82817" w:rsidRDefault="006545CE" w:rsidP="00C82817">
      <w:pPr>
        <w:pStyle w:val="Nagwek31"/>
        <w:spacing w:after="120" w:line="290" w:lineRule="auto"/>
        <w:ind w:left="215" w:right="6"/>
        <w:jc w:val="center"/>
        <w:rPr>
          <w:rFonts w:ascii="Times New Roman" w:hAnsi="Times New Roman" w:cs="Times New Roman"/>
          <w:color w:val="943634" w:themeColor="accent2" w:themeShade="BF"/>
        </w:rPr>
      </w:pPr>
      <w:r>
        <w:rPr>
          <w:rFonts w:ascii="Times New Roman" w:hAnsi="Times New Roman" w:cs="Times New Roman"/>
          <w:color w:val="943634" w:themeColor="accent2" w:themeShade="BF"/>
        </w:rPr>
        <w:t>– MINI</w:t>
      </w:r>
      <w:r w:rsidR="000A2CD3" w:rsidRPr="00C82817">
        <w:rPr>
          <w:rFonts w:ascii="Times New Roman" w:hAnsi="Times New Roman" w:cs="Times New Roman"/>
          <w:color w:val="943634" w:themeColor="accent2" w:themeShade="BF"/>
        </w:rPr>
        <w:t>PORANIK</w:t>
      </w:r>
    </w:p>
    <w:p w:rsidR="00BE3EFF" w:rsidRPr="00BE3EFF" w:rsidRDefault="00D505F5" w:rsidP="00BE3EFF">
      <w:pPr>
        <w:pStyle w:val="Nagwek31"/>
        <w:spacing w:after="240" w:line="290" w:lineRule="auto"/>
        <w:ind w:right="4" w:firstLine="494"/>
        <w:jc w:val="both"/>
        <w:rPr>
          <w:rFonts w:ascii="Times New Roman" w:hAnsi="Times New Roman" w:cs="Times New Roman"/>
          <w:b w:val="0"/>
        </w:rPr>
      </w:pPr>
      <w:r w:rsidRPr="00BE3EFF">
        <w:rPr>
          <w:rFonts w:ascii="Times New Roman" w:hAnsi="Times New Roman" w:cs="Times New Roman"/>
          <w:b w:val="0"/>
        </w:rPr>
        <w:t xml:space="preserve"> </w:t>
      </w:r>
      <w:r w:rsidR="00EC2782" w:rsidRPr="00BE3EFF">
        <w:rPr>
          <w:rFonts w:ascii="Times New Roman" w:hAnsi="Times New Roman" w:cs="Times New Roman"/>
          <w:b w:val="0"/>
        </w:rPr>
        <w:t>S</w:t>
      </w:r>
      <w:r w:rsidRPr="00BE3EFF">
        <w:rPr>
          <w:rFonts w:ascii="Times New Roman" w:hAnsi="Times New Roman" w:cs="Times New Roman"/>
          <w:b w:val="0"/>
        </w:rPr>
        <w:t xml:space="preserve">kuteczność pracy </w:t>
      </w:r>
      <w:r w:rsidR="00BE3EFF" w:rsidRPr="00BE3EFF">
        <w:rPr>
          <w:rFonts w:ascii="Times New Roman" w:hAnsi="Times New Roman" w:cs="Times New Roman"/>
          <w:b w:val="0"/>
        </w:rPr>
        <w:t xml:space="preserve">nauczyciela na lekcji,  </w:t>
      </w:r>
      <w:r w:rsidR="00EC2782" w:rsidRPr="00BE3EFF">
        <w:rPr>
          <w:rFonts w:ascii="Times New Roman" w:hAnsi="Times New Roman" w:cs="Times New Roman"/>
          <w:b w:val="0"/>
        </w:rPr>
        <w:t>zależy od przemyślanego planu</w:t>
      </w:r>
      <w:r w:rsidR="00A65E86" w:rsidRPr="00BE3EFF">
        <w:rPr>
          <w:rFonts w:ascii="Times New Roman" w:hAnsi="Times New Roman" w:cs="Times New Roman"/>
          <w:b w:val="0"/>
        </w:rPr>
        <w:t xml:space="preserve"> realizacji</w:t>
      </w:r>
      <w:r w:rsidR="00EC2782" w:rsidRPr="00BE3EFF">
        <w:rPr>
          <w:rFonts w:ascii="Times New Roman" w:hAnsi="Times New Roman" w:cs="Times New Roman"/>
          <w:b w:val="0"/>
        </w:rPr>
        <w:t xml:space="preserve"> treści podstawy programowej</w:t>
      </w:r>
      <w:r w:rsidR="00A65E86" w:rsidRPr="00BE3EFF">
        <w:rPr>
          <w:rFonts w:ascii="Times New Roman" w:hAnsi="Times New Roman" w:cs="Times New Roman"/>
          <w:b w:val="0"/>
        </w:rPr>
        <w:t xml:space="preserve">, </w:t>
      </w:r>
      <w:r w:rsidR="00EC2782" w:rsidRPr="00BE3EFF">
        <w:rPr>
          <w:rFonts w:ascii="Times New Roman" w:hAnsi="Times New Roman" w:cs="Times New Roman"/>
          <w:b w:val="0"/>
        </w:rPr>
        <w:t>uwzględnienia możliwości uczniów oraz poziom</w:t>
      </w:r>
      <w:r w:rsidR="00A65E86" w:rsidRPr="00BE3EFF">
        <w:rPr>
          <w:rFonts w:ascii="Times New Roman" w:hAnsi="Times New Roman" w:cs="Times New Roman"/>
          <w:b w:val="0"/>
        </w:rPr>
        <w:t>u</w:t>
      </w:r>
      <w:r w:rsidR="00EC2782" w:rsidRPr="00BE3EFF">
        <w:rPr>
          <w:rFonts w:ascii="Times New Roman" w:hAnsi="Times New Roman" w:cs="Times New Roman"/>
          <w:b w:val="0"/>
        </w:rPr>
        <w:t xml:space="preserve"> ich zaangażowania. </w:t>
      </w:r>
      <w:r w:rsidR="00A65E86" w:rsidRPr="00BE3EFF">
        <w:rPr>
          <w:rFonts w:ascii="Times New Roman" w:hAnsi="Times New Roman" w:cs="Times New Roman"/>
          <w:b w:val="0"/>
        </w:rPr>
        <w:t>Ważne</w:t>
      </w:r>
      <w:r w:rsidR="00D85B51">
        <w:rPr>
          <w:rFonts w:ascii="Times New Roman" w:hAnsi="Times New Roman" w:cs="Times New Roman"/>
          <w:b w:val="0"/>
        </w:rPr>
        <w:t xml:space="preserve"> jest też zastanowienie się</w:t>
      </w:r>
      <w:r w:rsidR="00EC2782" w:rsidRPr="00BE3EFF">
        <w:rPr>
          <w:rFonts w:ascii="Times New Roman" w:hAnsi="Times New Roman" w:cs="Times New Roman"/>
          <w:b w:val="0"/>
        </w:rPr>
        <w:t xml:space="preserve"> nauczyciela, co uczeń ma umieć po lekcji, </w:t>
      </w:r>
      <w:r w:rsidR="00571053" w:rsidRPr="00BE3EFF">
        <w:rPr>
          <w:rFonts w:ascii="Times New Roman" w:hAnsi="Times New Roman" w:cs="Times New Roman"/>
          <w:b w:val="0"/>
        </w:rPr>
        <w:br/>
        <w:t xml:space="preserve">z czym sobie świetnie radzi, </w:t>
      </w:r>
      <w:r w:rsidR="00EC2782" w:rsidRPr="00BE3EFF">
        <w:rPr>
          <w:rFonts w:ascii="Times New Roman" w:hAnsi="Times New Roman" w:cs="Times New Roman"/>
          <w:b w:val="0"/>
        </w:rPr>
        <w:t>co wymaga utrwalenia,</w:t>
      </w:r>
      <w:r w:rsidR="00A65E86" w:rsidRPr="00BE3EFF">
        <w:rPr>
          <w:rFonts w:ascii="Times New Roman" w:hAnsi="Times New Roman" w:cs="Times New Roman"/>
          <w:b w:val="0"/>
        </w:rPr>
        <w:t xml:space="preserve"> a czego uczeń nie rozumie</w:t>
      </w:r>
      <w:r w:rsidR="00EC2782" w:rsidRPr="00BE3EFF">
        <w:rPr>
          <w:rFonts w:ascii="Times New Roman" w:hAnsi="Times New Roman" w:cs="Times New Roman"/>
          <w:b w:val="0"/>
        </w:rPr>
        <w:t xml:space="preserve">. Świadomość ucznia </w:t>
      </w:r>
      <w:r w:rsidR="00B861E8">
        <w:rPr>
          <w:rFonts w:ascii="Times New Roman" w:hAnsi="Times New Roman" w:cs="Times New Roman"/>
          <w:b w:val="0"/>
        </w:rPr>
        <w:t xml:space="preserve">natomiast </w:t>
      </w:r>
      <w:r w:rsidR="00EC2782" w:rsidRPr="00BE3EFF">
        <w:rPr>
          <w:rFonts w:ascii="Times New Roman" w:hAnsi="Times New Roman" w:cs="Times New Roman"/>
          <w:b w:val="0"/>
        </w:rPr>
        <w:t>w oceni</w:t>
      </w:r>
      <w:r w:rsidR="00A65E86" w:rsidRPr="00BE3EFF">
        <w:rPr>
          <w:rFonts w:ascii="Times New Roman" w:hAnsi="Times New Roman" w:cs="Times New Roman"/>
          <w:b w:val="0"/>
        </w:rPr>
        <w:t>aniu</w:t>
      </w:r>
      <w:r w:rsidR="00EC2782" w:rsidRPr="00BE3EFF">
        <w:rPr>
          <w:rFonts w:ascii="Times New Roman" w:hAnsi="Times New Roman" w:cs="Times New Roman"/>
          <w:b w:val="0"/>
        </w:rPr>
        <w:t xml:space="preserve"> swoich możliwości </w:t>
      </w:r>
      <w:r w:rsidR="00A65E86" w:rsidRPr="00BE3EFF">
        <w:rPr>
          <w:rFonts w:ascii="Times New Roman" w:hAnsi="Times New Roman" w:cs="Times New Roman"/>
          <w:b w:val="0"/>
        </w:rPr>
        <w:t>stanowi ważną informację dla nauczyciel</w:t>
      </w:r>
      <w:r w:rsidR="00BE3EFF" w:rsidRPr="00BE3EFF">
        <w:rPr>
          <w:rFonts w:ascii="Times New Roman" w:hAnsi="Times New Roman" w:cs="Times New Roman"/>
          <w:b w:val="0"/>
        </w:rPr>
        <w:t>a</w:t>
      </w:r>
      <w:r w:rsidR="00A65E86" w:rsidRPr="00BE3EFF">
        <w:rPr>
          <w:rFonts w:ascii="Times New Roman" w:hAnsi="Times New Roman" w:cs="Times New Roman"/>
          <w:b w:val="0"/>
        </w:rPr>
        <w:t xml:space="preserve">. Jest </w:t>
      </w:r>
      <w:r w:rsidR="00EC2782" w:rsidRPr="00BE3EFF">
        <w:rPr>
          <w:rFonts w:ascii="Times New Roman" w:hAnsi="Times New Roman" w:cs="Times New Roman"/>
          <w:b w:val="0"/>
        </w:rPr>
        <w:t>isto</w:t>
      </w:r>
      <w:r w:rsidR="00BE3EFF" w:rsidRPr="00BE3EFF">
        <w:rPr>
          <w:rFonts w:ascii="Times New Roman" w:hAnsi="Times New Roman" w:cs="Times New Roman"/>
          <w:b w:val="0"/>
        </w:rPr>
        <w:t>tna</w:t>
      </w:r>
      <w:r w:rsidR="00EC2782" w:rsidRPr="00BE3EFF">
        <w:rPr>
          <w:rFonts w:ascii="Times New Roman" w:hAnsi="Times New Roman" w:cs="Times New Roman"/>
          <w:b w:val="0"/>
        </w:rPr>
        <w:t xml:space="preserve"> w  budowaniu nie tylko samooceny</w:t>
      </w:r>
      <w:r w:rsidR="00A65E86" w:rsidRPr="00BE3EFF">
        <w:rPr>
          <w:rFonts w:ascii="Times New Roman" w:hAnsi="Times New Roman" w:cs="Times New Roman"/>
          <w:b w:val="0"/>
        </w:rPr>
        <w:t xml:space="preserve"> ucznia</w:t>
      </w:r>
      <w:r w:rsidR="00EC2782" w:rsidRPr="00BE3EFF">
        <w:rPr>
          <w:rFonts w:ascii="Times New Roman" w:hAnsi="Times New Roman" w:cs="Times New Roman"/>
          <w:b w:val="0"/>
        </w:rPr>
        <w:t xml:space="preserve">,  </w:t>
      </w:r>
      <w:r w:rsidR="00A65E86" w:rsidRPr="00BE3EFF">
        <w:rPr>
          <w:rFonts w:ascii="Times New Roman" w:hAnsi="Times New Roman" w:cs="Times New Roman"/>
          <w:b w:val="0"/>
        </w:rPr>
        <w:t xml:space="preserve">też </w:t>
      </w:r>
      <w:r w:rsidR="00EC2782" w:rsidRPr="00BE3EFF">
        <w:rPr>
          <w:rFonts w:ascii="Times New Roman" w:hAnsi="Times New Roman" w:cs="Times New Roman"/>
          <w:b w:val="0"/>
        </w:rPr>
        <w:t xml:space="preserve">wewnętrznej motywacji, ale przede wszystkim </w:t>
      </w:r>
      <w:r w:rsidR="00A65E86" w:rsidRPr="00BE3EFF">
        <w:rPr>
          <w:rFonts w:ascii="Times New Roman" w:hAnsi="Times New Roman" w:cs="Times New Roman"/>
          <w:b w:val="0"/>
        </w:rPr>
        <w:t xml:space="preserve">budowania poczucia własnej wartości. </w:t>
      </w:r>
    </w:p>
    <w:p w:rsidR="009912A6" w:rsidRPr="00BE3EFF" w:rsidRDefault="00B861E8" w:rsidP="00A273D3">
      <w:pPr>
        <w:pStyle w:val="Nagwek31"/>
        <w:spacing w:after="240" w:line="290" w:lineRule="auto"/>
        <w:ind w:right="4" w:firstLine="494"/>
        <w:jc w:val="both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Poniżej prezentujemy pomocny materiał, </w:t>
      </w:r>
      <w:r w:rsidR="00A65E86" w:rsidRPr="00BE3EFF">
        <w:rPr>
          <w:rFonts w:ascii="Times New Roman" w:hAnsi="Times New Roman" w:cs="Times New Roman"/>
          <w:b w:val="0"/>
        </w:rPr>
        <w:t>mini</w:t>
      </w:r>
      <w:r w:rsidR="00BE3EFF" w:rsidRPr="00BE3EFF">
        <w:rPr>
          <w:rFonts w:ascii="Times New Roman" w:hAnsi="Times New Roman" w:cs="Times New Roman"/>
          <w:b w:val="0"/>
        </w:rPr>
        <w:t xml:space="preserve"> </w:t>
      </w:r>
      <w:r w:rsidR="00A65E86" w:rsidRPr="00BE3EFF">
        <w:rPr>
          <w:rFonts w:ascii="Times New Roman" w:hAnsi="Times New Roman" w:cs="Times New Roman"/>
          <w:b w:val="0"/>
        </w:rPr>
        <w:t>poradnik opracowania konspektu lekcji wg zasad OK</w:t>
      </w:r>
      <w:r w:rsidR="00A273D3">
        <w:rPr>
          <w:rFonts w:ascii="Times New Roman" w:hAnsi="Times New Roman" w:cs="Times New Roman"/>
          <w:b w:val="0"/>
        </w:rPr>
        <w:t>,</w:t>
      </w:r>
      <w:r>
        <w:rPr>
          <w:rFonts w:ascii="Times New Roman" w:hAnsi="Times New Roman" w:cs="Times New Roman"/>
          <w:b w:val="0"/>
        </w:rPr>
        <w:t xml:space="preserve"> </w:t>
      </w:r>
      <w:r w:rsidR="00A32321">
        <w:rPr>
          <w:rFonts w:ascii="Times New Roman" w:hAnsi="Times New Roman" w:cs="Times New Roman"/>
          <w:b w:val="0"/>
        </w:rPr>
        <w:t xml:space="preserve"> D. Sterny</w:t>
      </w:r>
      <w:r w:rsidR="00A273D3">
        <w:rPr>
          <w:rFonts w:ascii="Times New Roman" w:hAnsi="Times New Roman" w:cs="Times New Roman"/>
          <w:b w:val="0"/>
        </w:rPr>
        <w:t xml:space="preserve">, </w:t>
      </w:r>
      <w:r w:rsidR="00BE3EFF" w:rsidRPr="00BE3EFF">
        <w:rPr>
          <w:rFonts w:ascii="Times New Roman" w:hAnsi="Times New Roman" w:cs="Times New Roman"/>
          <w:b w:val="0"/>
        </w:rPr>
        <w:t>CEO Warszawa</w:t>
      </w:r>
      <w:r w:rsidR="00697138">
        <w:rPr>
          <w:rFonts w:ascii="Times New Roman" w:hAnsi="Times New Roman" w:cs="Times New Roman"/>
          <w:b w:val="0"/>
        </w:rPr>
        <w:t xml:space="preserve"> </w:t>
      </w:r>
      <w:r w:rsidR="00BE3EFF" w:rsidRPr="00BE3EFF">
        <w:rPr>
          <w:rFonts w:ascii="Times New Roman" w:hAnsi="Times New Roman" w:cs="Times New Roman"/>
          <w:b w:val="0"/>
        </w:rPr>
        <w:t>- wersja skrócona</w:t>
      </w:r>
      <w:r w:rsidR="00DE10C4">
        <w:rPr>
          <w:rFonts w:ascii="Times New Roman" w:hAnsi="Times New Roman" w:cs="Times New Roman"/>
          <w:b w:val="0"/>
        </w:rPr>
        <w:t>,</w:t>
      </w:r>
      <w:r w:rsidR="00BE3EFF" w:rsidRPr="00BE3EFF">
        <w:rPr>
          <w:rFonts w:ascii="Times New Roman" w:hAnsi="Times New Roman" w:cs="Times New Roman"/>
          <w:b w:val="0"/>
        </w:rPr>
        <w:t xml:space="preserve"> opracowana na </w:t>
      </w:r>
      <w:r w:rsidR="00A273D3">
        <w:rPr>
          <w:rFonts w:ascii="Times New Roman" w:hAnsi="Times New Roman" w:cs="Times New Roman"/>
          <w:b w:val="0"/>
        </w:rPr>
        <w:t>podstawie materiału</w:t>
      </w:r>
      <w:r w:rsidR="00BE3EFF" w:rsidRPr="00BE3EFF">
        <w:rPr>
          <w:rFonts w:ascii="Times New Roman" w:hAnsi="Times New Roman" w:cs="Times New Roman"/>
          <w:b w:val="0"/>
        </w:rPr>
        <w:t xml:space="preserve"> źródłow</w:t>
      </w:r>
      <w:r w:rsidR="00A273D3">
        <w:rPr>
          <w:rFonts w:ascii="Times New Roman" w:hAnsi="Times New Roman" w:cs="Times New Roman"/>
          <w:b w:val="0"/>
        </w:rPr>
        <w:t xml:space="preserve">ego </w:t>
      </w:r>
      <w:hyperlink r:id="rId9" w:history="1">
        <w:r w:rsidR="009912A6" w:rsidRPr="00474C24">
          <w:rPr>
            <w:rStyle w:val="Hipercze"/>
            <w:rFonts w:ascii="Times New Roman" w:hAnsi="Times New Roman" w:cs="Times New Roman"/>
            <w:b w:val="0"/>
          </w:rPr>
          <w:t>file:///C:/Users/48504/Desktop/mod_m5_material_02_poradnik-tworzenia-konspektow.pdf</w:t>
        </w:r>
      </w:hyperlink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936"/>
        <w:gridCol w:w="5276"/>
      </w:tblGrid>
      <w:tr w:rsidR="00E120B8" w:rsidRPr="00097D47" w:rsidTr="00446C03">
        <w:tc>
          <w:tcPr>
            <w:tcW w:w="3936" w:type="dxa"/>
          </w:tcPr>
          <w:p w:rsidR="00E120B8" w:rsidRPr="00097D47" w:rsidRDefault="00E120B8" w:rsidP="00397A2D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D5A2E">
              <w:rPr>
                <w:rFonts w:asciiTheme="minorHAnsi" w:hAnsiTheme="minorHAnsi" w:cstheme="minorHAnsi"/>
                <w:b/>
                <w:color w:val="943634" w:themeColor="accent2" w:themeShade="BF"/>
              </w:rPr>
              <w:t>Autor</w:t>
            </w:r>
            <w:r w:rsidRPr="004D5A2E">
              <w:rPr>
                <w:rFonts w:asciiTheme="minorHAnsi" w:hAnsiTheme="minorHAnsi" w:cstheme="minorHAnsi"/>
                <w:color w:val="943634" w:themeColor="accent2" w:themeShade="BF"/>
              </w:rPr>
              <w:t>:</w:t>
            </w:r>
            <w:r w:rsidR="00397A2D" w:rsidRPr="00097D47">
              <w:rPr>
                <w:rFonts w:asciiTheme="minorHAnsi" w:hAnsiTheme="minorHAnsi" w:cstheme="minorHAnsi"/>
              </w:rPr>
              <w:t>…………………………………………</w:t>
            </w:r>
            <w:r w:rsidR="00C82817">
              <w:rPr>
                <w:rFonts w:asciiTheme="minorHAnsi" w:hAnsiTheme="minorHAnsi" w:cstheme="minorHAnsi"/>
              </w:rPr>
              <w:t>……….</w:t>
            </w:r>
          </w:p>
          <w:p w:rsidR="00E120B8" w:rsidRDefault="00E120B8" w:rsidP="00397A2D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  <w:p w:rsidR="00DE10C4" w:rsidRPr="00097D47" w:rsidRDefault="00DE10C4" w:rsidP="00397A2D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5276" w:type="dxa"/>
          </w:tcPr>
          <w:p w:rsidR="00E120B8" w:rsidRPr="00097D47" w:rsidRDefault="00E120B8" w:rsidP="00397A2D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D5A2E">
              <w:rPr>
                <w:rFonts w:asciiTheme="minorHAnsi" w:hAnsiTheme="minorHAnsi" w:cstheme="minorHAnsi"/>
                <w:b/>
                <w:color w:val="943634" w:themeColor="accent2" w:themeShade="BF"/>
              </w:rPr>
              <w:t>Przedmiot</w:t>
            </w:r>
            <w:r w:rsidRPr="00097D47">
              <w:rPr>
                <w:rFonts w:asciiTheme="minorHAnsi" w:hAnsiTheme="minorHAnsi" w:cstheme="minorHAnsi"/>
              </w:rPr>
              <w:t xml:space="preserve">: </w:t>
            </w:r>
            <w:r w:rsidR="00397A2D" w:rsidRPr="00097D47">
              <w:rPr>
                <w:rFonts w:asciiTheme="minorHAnsi" w:hAnsiTheme="minorHAnsi" w:cstheme="minorHAnsi"/>
              </w:rPr>
              <w:t>……………………………………………………</w:t>
            </w:r>
            <w:r w:rsidR="00C82817">
              <w:rPr>
                <w:rFonts w:asciiTheme="minorHAnsi" w:hAnsiTheme="minorHAnsi" w:cstheme="minorHAnsi"/>
              </w:rPr>
              <w:t>……………</w:t>
            </w:r>
          </w:p>
          <w:p w:rsidR="00E120B8" w:rsidRPr="00097D47" w:rsidRDefault="00E120B8" w:rsidP="00397A2D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4D5A2E">
              <w:rPr>
                <w:rFonts w:asciiTheme="minorHAnsi" w:hAnsiTheme="minorHAnsi" w:cstheme="minorHAnsi"/>
                <w:b/>
                <w:color w:val="943634" w:themeColor="accent2" w:themeShade="BF"/>
              </w:rPr>
              <w:t>Klasa</w:t>
            </w:r>
            <w:r w:rsidRPr="004D5A2E">
              <w:rPr>
                <w:rFonts w:asciiTheme="minorHAnsi" w:hAnsiTheme="minorHAnsi" w:cstheme="minorHAnsi"/>
                <w:color w:val="943634" w:themeColor="accent2" w:themeShade="BF"/>
              </w:rPr>
              <w:t>:</w:t>
            </w:r>
            <w:r w:rsidR="00397A2D" w:rsidRPr="00097D47">
              <w:rPr>
                <w:rFonts w:asciiTheme="minorHAnsi" w:hAnsiTheme="minorHAnsi" w:cstheme="minorHAnsi"/>
              </w:rPr>
              <w:t>……………………………………………………………</w:t>
            </w:r>
            <w:r w:rsidR="00C82817">
              <w:rPr>
                <w:rFonts w:asciiTheme="minorHAnsi" w:hAnsiTheme="minorHAnsi" w:cstheme="minorHAnsi"/>
              </w:rPr>
              <w:t>……………</w:t>
            </w:r>
          </w:p>
        </w:tc>
      </w:tr>
      <w:tr w:rsidR="00E120B8" w:rsidRPr="00097D47" w:rsidTr="00446C03">
        <w:tc>
          <w:tcPr>
            <w:tcW w:w="9212" w:type="dxa"/>
            <w:gridSpan w:val="2"/>
          </w:tcPr>
          <w:p w:rsidR="00DE10C4" w:rsidRPr="00097D47" w:rsidRDefault="00E120B8" w:rsidP="00C82817">
            <w:pPr>
              <w:spacing w:after="240" w:line="276" w:lineRule="auto"/>
              <w:jc w:val="both"/>
              <w:rPr>
                <w:rFonts w:asciiTheme="minorHAnsi" w:hAnsiTheme="minorHAnsi" w:cstheme="minorHAnsi"/>
              </w:rPr>
            </w:pPr>
            <w:r w:rsidRPr="004D5A2E">
              <w:rPr>
                <w:rFonts w:asciiTheme="minorHAnsi" w:hAnsiTheme="minorHAnsi" w:cstheme="minorHAnsi"/>
                <w:b/>
                <w:color w:val="943634" w:themeColor="accent2" w:themeShade="BF"/>
              </w:rPr>
              <w:t>Temat lekcji</w:t>
            </w:r>
            <w:r w:rsidRPr="004D5A2E">
              <w:rPr>
                <w:rFonts w:asciiTheme="minorHAnsi" w:hAnsiTheme="minorHAnsi" w:cstheme="minorHAnsi"/>
                <w:color w:val="943634" w:themeColor="accent2" w:themeShade="BF"/>
              </w:rPr>
              <w:t>:</w:t>
            </w:r>
            <w:r w:rsidR="00397A2D" w:rsidRPr="00097D47">
              <w:rPr>
                <w:rFonts w:asciiTheme="minorHAnsi" w:hAnsiTheme="minorHAnsi" w:cstheme="minorHAnsi"/>
              </w:rPr>
              <w:t>………………………………………………………..</w:t>
            </w:r>
          </w:p>
        </w:tc>
      </w:tr>
      <w:tr w:rsidR="00E120B8" w:rsidRPr="00097D47" w:rsidTr="00446C03">
        <w:tc>
          <w:tcPr>
            <w:tcW w:w="9212" w:type="dxa"/>
            <w:gridSpan w:val="2"/>
          </w:tcPr>
          <w:p w:rsidR="00397A2D" w:rsidRPr="00097D47" w:rsidRDefault="00E120B8" w:rsidP="00C82817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4D5A2E">
              <w:rPr>
                <w:rFonts w:asciiTheme="minorHAnsi" w:hAnsiTheme="minorHAnsi" w:cstheme="minorHAnsi"/>
                <w:b/>
                <w:color w:val="943634" w:themeColor="accent2" w:themeShade="BF"/>
              </w:rPr>
              <w:t>Podstawa programowa</w:t>
            </w:r>
            <w:r w:rsidRPr="00097D47">
              <w:rPr>
                <w:rFonts w:asciiTheme="minorHAnsi" w:hAnsiTheme="minorHAnsi" w:cstheme="minorHAnsi"/>
              </w:rPr>
              <w:t xml:space="preserve">: </w:t>
            </w:r>
            <w:r w:rsidR="00397A2D" w:rsidRPr="00097D47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</w:t>
            </w:r>
            <w:r w:rsidR="00C82817">
              <w:rPr>
                <w:rFonts w:asciiTheme="minorHAnsi" w:hAnsiTheme="minorHAnsi" w:cstheme="minorHAnsi"/>
              </w:rPr>
              <w:t>…………….</w:t>
            </w:r>
          </w:p>
          <w:p w:rsidR="00E120B8" w:rsidRPr="00097D47" w:rsidRDefault="00E120B8" w:rsidP="00C82817">
            <w:pPr>
              <w:spacing w:after="240" w:line="276" w:lineRule="auto"/>
              <w:jc w:val="both"/>
              <w:rPr>
                <w:rFonts w:asciiTheme="minorHAnsi" w:hAnsiTheme="minorHAnsi" w:cstheme="minorHAnsi"/>
              </w:rPr>
            </w:pPr>
            <w:r w:rsidRPr="004D5A2E">
              <w:rPr>
                <w:rFonts w:asciiTheme="minorHAnsi" w:hAnsiTheme="minorHAnsi" w:cstheme="minorHAnsi"/>
                <w:b/>
                <w:color w:val="943634" w:themeColor="accent2" w:themeShade="BF"/>
              </w:rPr>
              <w:t>Cele lekcji</w:t>
            </w:r>
            <w:r w:rsidRPr="00097D47">
              <w:rPr>
                <w:rFonts w:asciiTheme="minorHAnsi" w:hAnsiTheme="minorHAnsi" w:cstheme="minorHAnsi"/>
                <w:b/>
              </w:rPr>
              <w:t>:</w:t>
            </w:r>
            <w:r w:rsidR="00397A2D" w:rsidRPr="00C82817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</w:t>
            </w:r>
            <w:r w:rsidR="00C82817" w:rsidRPr="00C82817">
              <w:rPr>
                <w:rFonts w:asciiTheme="minorHAnsi" w:hAnsiTheme="minorHAnsi" w:cstheme="minorHAnsi"/>
              </w:rPr>
              <w:t>…………………</w:t>
            </w:r>
            <w:r w:rsidR="00C82817">
              <w:rPr>
                <w:rFonts w:asciiTheme="minorHAnsi" w:hAnsiTheme="minorHAnsi" w:cstheme="minorHAnsi"/>
              </w:rPr>
              <w:t>…….</w:t>
            </w:r>
          </w:p>
        </w:tc>
      </w:tr>
      <w:tr w:rsidR="00E120B8" w:rsidRPr="00097D47" w:rsidTr="00446C03">
        <w:tc>
          <w:tcPr>
            <w:tcW w:w="3936" w:type="dxa"/>
          </w:tcPr>
          <w:p w:rsidR="00E120B8" w:rsidRPr="004D5A2E" w:rsidRDefault="00E120B8" w:rsidP="00C82817">
            <w:pPr>
              <w:spacing w:line="276" w:lineRule="auto"/>
              <w:jc w:val="both"/>
              <w:rPr>
                <w:rFonts w:asciiTheme="minorHAnsi" w:hAnsiTheme="minorHAnsi" w:cstheme="minorHAnsi"/>
                <w:color w:val="943634" w:themeColor="accent2" w:themeShade="BF"/>
              </w:rPr>
            </w:pPr>
            <w:r w:rsidRPr="004D5A2E">
              <w:rPr>
                <w:rFonts w:asciiTheme="minorHAnsi" w:hAnsiTheme="minorHAnsi" w:cstheme="minorHAnsi"/>
                <w:b/>
                <w:color w:val="943634" w:themeColor="accent2" w:themeShade="BF"/>
              </w:rPr>
              <w:t>Cele uczenia się w języku ucznia</w:t>
            </w:r>
            <w:r w:rsidRPr="004D5A2E">
              <w:rPr>
                <w:rFonts w:asciiTheme="minorHAnsi" w:hAnsiTheme="minorHAnsi" w:cstheme="minorHAnsi"/>
                <w:color w:val="943634" w:themeColor="accent2" w:themeShade="BF"/>
              </w:rPr>
              <w:t>:</w:t>
            </w:r>
          </w:p>
          <w:p w:rsidR="00E120B8" w:rsidRDefault="00397A2D" w:rsidP="00397A2D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color w:val="943634" w:themeColor="accent2" w:themeShade="BF"/>
              </w:rPr>
            </w:pPr>
            <w:r w:rsidRPr="004D5A2E">
              <w:rPr>
                <w:rFonts w:cstheme="minorHAnsi"/>
                <w:color w:val="943634" w:themeColor="accent2" w:themeShade="BF"/>
              </w:rPr>
              <w:t>……………………………………</w:t>
            </w:r>
            <w:r w:rsidR="00C82817">
              <w:rPr>
                <w:rFonts w:cstheme="minorHAnsi"/>
                <w:color w:val="943634" w:themeColor="accent2" w:themeShade="BF"/>
              </w:rPr>
              <w:t>…………</w:t>
            </w:r>
          </w:p>
          <w:p w:rsidR="00DE10C4" w:rsidRPr="004D5A2E" w:rsidRDefault="00DE10C4" w:rsidP="00DE10C4">
            <w:pPr>
              <w:pStyle w:val="Akapitzlist"/>
              <w:jc w:val="both"/>
              <w:rPr>
                <w:rFonts w:cstheme="minorHAnsi"/>
                <w:color w:val="943634" w:themeColor="accent2" w:themeShade="BF"/>
              </w:rPr>
            </w:pPr>
          </w:p>
        </w:tc>
        <w:tc>
          <w:tcPr>
            <w:tcW w:w="5276" w:type="dxa"/>
          </w:tcPr>
          <w:p w:rsidR="00E120B8" w:rsidRPr="00C82817" w:rsidRDefault="00E120B8" w:rsidP="00C82817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943634" w:themeColor="accent2" w:themeShade="BF"/>
              </w:rPr>
            </w:pPr>
            <w:r w:rsidRPr="004D5A2E">
              <w:rPr>
                <w:rFonts w:asciiTheme="minorHAnsi" w:hAnsiTheme="minorHAnsi" w:cstheme="minorHAnsi"/>
                <w:b/>
                <w:color w:val="943634" w:themeColor="accent2" w:themeShade="BF"/>
              </w:rPr>
              <w:t>Kryteria sukcesu dla ucznia:</w:t>
            </w:r>
          </w:p>
          <w:p w:rsidR="00397A2D" w:rsidRPr="004D5A2E" w:rsidRDefault="00397A2D" w:rsidP="00397A2D">
            <w:pPr>
              <w:pStyle w:val="Akapitzlist"/>
              <w:numPr>
                <w:ilvl w:val="0"/>
                <w:numId w:val="11"/>
              </w:numPr>
              <w:jc w:val="both"/>
              <w:rPr>
                <w:rFonts w:cstheme="minorHAnsi"/>
                <w:color w:val="943634" w:themeColor="accent2" w:themeShade="BF"/>
              </w:rPr>
            </w:pPr>
            <w:r w:rsidRPr="004D5A2E">
              <w:rPr>
                <w:rFonts w:cstheme="minorHAnsi"/>
                <w:color w:val="943634" w:themeColor="accent2" w:themeShade="BF"/>
              </w:rPr>
              <w:t>……………………………………………………………</w:t>
            </w:r>
            <w:r w:rsidR="00C82817">
              <w:rPr>
                <w:rFonts w:cstheme="minorHAnsi"/>
                <w:color w:val="943634" w:themeColor="accent2" w:themeShade="BF"/>
              </w:rPr>
              <w:t>…………</w:t>
            </w:r>
          </w:p>
        </w:tc>
      </w:tr>
      <w:tr w:rsidR="00E120B8" w:rsidRPr="00097D47" w:rsidTr="00446C03">
        <w:tc>
          <w:tcPr>
            <w:tcW w:w="9212" w:type="dxa"/>
            <w:gridSpan w:val="2"/>
          </w:tcPr>
          <w:p w:rsidR="00E120B8" w:rsidRPr="00C82817" w:rsidRDefault="00E120B8" w:rsidP="00397A2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943634" w:themeColor="accent2" w:themeShade="BF"/>
              </w:rPr>
            </w:pPr>
            <w:r w:rsidRPr="004D5A2E">
              <w:rPr>
                <w:rFonts w:asciiTheme="minorHAnsi" w:hAnsiTheme="minorHAnsi" w:cstheme="minorHAnsi"/>
                <w:b/>
                <w:color w:val="943634" w:themeColor="accent2" w:themeShade="BF"/>
              </w:rPr>
              <w:t>Informacja o treściach z tego tematu przekazywanych na poprzednich lekcjach:</w:t>
            </w:r>
          </w:p>
          <w:p w:rsidR="00DE10C4" w:rsidRPr="00C82817" w:rsidRDefault="00397A2D" w:rsidP="00C82817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097D47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</w:t>
            </w:r>
            <w:r w:rsidR="00C82817">
              <w:rPr>
                <w:rFonts w:asciiTheme="minorHAnsi" w:hAnsiTheme="minorHAnsi" w:cstheme="minorHAnsi"/>
              </w:rPr>
              <w:t>………</w:t>
            </w:r>
          </w:p>
        </w:tc>
      </w:tr>
      <w:tr w:rsidR="00E120B8" w:rsidRPr="00097D47" w:rsidTr="00446C03">
        <w:tc>
          <w:tcPr>
            <w:tcW w:w="9212" w:type="dxa"/>
            <w:gridSpan w:val="2"/>
          </w:tcPr>
          <w:p w:rsidR="00E120B8" w:rsidRPr="00C82817" w:rsidRDefault="00E120B8" w:rsidP="00397A2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943634" w:themeColor="accent2" w:themeShade="BF"/>
              </w:rPr>
            </w:pPr>
            <w:r w:rsidRPr="004D5A2E">
              <w:rPr>
                <w:rFonts w:asciiTheme="minorHAnsi" w:hAnsiTheme="minorHAnsi" w:cstheme="minorHAnsi"/>
                <w:b/>
                <w:color w:val="943634" w:themeColor="accent2" w:themeShade="BF"/>
              </w:rPr>
              <w:t>Dotychczasowa wiedza i umiejętności uczniów – sposób ich nadbudowywania:</w:t>
            </w:r>
          </w:p>
          <w:p w:rsidR="00E120B8" w:rsidRPr="00097D47" w:rsidRDefault="00397A2D" w:rsidP="00C82817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097D47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…………………………………………………………………………………………………………………………………………………</w:t>
            </w:r>
            <w:r w:rsidR="00C82817">
              <w:rPr>
                <w:rFonts w:asciiTheme="minorHAnsi" w:hAnsiTheme="minorHAnsi" w:cstheme="minorHAnsi"/>
              </w:rPr>
              <w:t>………</w:t>
            </w:r>
          </w:p>
        </w:tc>
      </w:tr>
      <w:tr w:rsidR="00E120B8" w:rsidRPr="00097D47" w:rsidTr="00446C03">
        <w:tc>
          <w:tcPr>
            <w:tcW w:w="9212" w:type="dxa"/>
            <w:gridSpan w:val="2"/>
          </w:tcPr>
          <w:p w:rsidR="00E120B8" w:rsidRPr="00C82817" w:rsidRDefault="00E120B8" w:rsidP="00C82817">
            <w:pPr>
              <w:jc w:val="both"/>
              <w:rPr>
                <w:rFonts w:asciiTheme="minorHAnsi" w:hAnsiTheme="minorHAnsi" w:cstheme="minorHAnsi"/>
                <w:b/>
                <w:color w:val="943634" w:themeColor="accent2" w:themeShade="BF"/>
              </w:rPr>
            </w:pPr>
            <w:r w:rsidRPr="004D5A2E">
              <w:rPr>
                <w:rFonts w:asciiTheme="minorHAnsi" w:hAnsiTheme="minorHAnsi" w:cstheme="minorHAnsi"/>
                <w:b/>
                <w:color w:val="943634" w:themeColor="accent2" w:themeShade="BF"/>
              </w:rPr>
              <w:t>Przebieg lekcji – aktywności prowadzące do osiągnięcia celów lekcji oraz czas ich trwania:</w:t>
            </w:r>
          </w:p>
          <w:p w:rsidR="00E120B8" w:rsidRDefault="00397A2D" w:rsidP="00C82817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097D47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</w:t>
            </w:r>
            <w:r w:rsidR="00C82817">
              <w:rPr>
                <w:rFonts w:asciiTheme="minorHAnsi" w:hAnsiTheme="minorHAnsi" w:cstheme="minorHAnsi"/>
              </w:rPr>
              <w:t>………………….</w:t>
            </w:r>
          </w:p>
          <w:p w:rsidR="00BE3EFF" w:rsidRPr="00097D47" w:rsidRDefault="00BE3EFF" w:rsidP="00C82817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E120B8" w:rsidRPr="00097D47" w:rsidTr="00446C03">
        <w:tc>
          <w:tcPr>
            <w:tcW w:w="9212" w:type="dxa"/>
            <w:gridSpan w:val="2"/>
          </w:tcPr>
          <w:p w:rsidR="00E120B8" w:rsidRPr="00C82817" w:rsidRDefault="00E120B8" w:rsidP="00397A2D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color w:val="943634" w:themeColor="accent2" w:themeShade="BF"/>
              </w:rPr>
            </w:pPr>
            <w:r w:rsidRPr="004D5A2E">
              <w:rPr>
                <w:rFonts w:asciiTheme="minorHAnsi" w:hAnsiTheme="minorHAnsi" w:cstheme="minorHAnsi"/>
                <w:b/>
                <w:color w:val="943634" w:themeColor="accent2" w:themeShade="BF"/>
              </w:rPr>
              <w:t>Sposób podsumowania lekcji z uwzględnieniem celów:</w:t>
            </w:r>
          </w:p>
          <w:p w:rsidR="00E120B8" w:rsidRDefault="00397A2D" w:rsidP="00C82817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C82817">
              <w:rPr>
                <w:rFonts w:asciiTheme="minorHAnsi" w:hAnsiTheme="minorHAnsi" w:cstheme="minorHAnsi"/>
              </w:rPr>
              <w:t>…………………………………………………………………………………………………………………………………………</w:t>
            </w:r>
            <w:r w:rsidR="00C82817" w:rsidRPr="00C82817">
              <w:rPr>
                <w:rFonts w:asciiTheme="minorHAnsi" w:hAnsiTheme="minorHAnsi" w:cstheme="minorHAnsi"/>
              </w:rPr>
              <w:t>………</w:t>
            </w:r>
            <w:r w:rsidR="00C82817">
              <w:rPr>
                <w:rFonts w:asciiTheme="minorHAnsi" w:hAnsiTheme="minorHAnsi" w:cstheme="minorHAnsi"/>
              </w:rPr>
              <w:t>……….</w:t>
            </w:r>
          </w:p>
          <w:p w:rsidR="00A273D3" w:rsidRPr="00C82817" w:rsidRDefault="00A273D3" w:rsidP="00C82817">
            <w:pPr>
              <w:spacing w:after="120"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097D47" w:rsidRPr="009A1938" w:rsidRDefault="00097D47" w:rsidP="00C82817">
      <w:pPr>
        <w:pStyle w:val="Tekstpodstawowy"/>
        <w:spacing w:before="1" w:after="240" w:line="276" w:lineRule="auto"/>
        <w:ind w:left="360"/>
        <w:jc w:val="both"/>
        <w:rPr>
          <w:rFonts w:ascii="Times New Roman" w:hAnsi="Times New Roman" w:cs="Times New Roman"/>
          <w:b/>
          <w:color w:val="943634" w:themeColor="accent2" w:themeShade="BF"/>
        </w:rPr>
      </w:pPr>
      <w:r w:rsidRPr="009A1938">
        <w:rPr>
          <w:rFonts w:ascii="Times New Roman" w:hAnsi="Times New Roman" w:cs="Times New Roman"/>
          <w:b/>
          <w:color w:val="943634" w:themeColor="accent2" w:themeShade="BF"/>
        </w:rPr>
        <w:lastRenderedPageBreak/>
        <w:t>TEMAT LEKCJI</w:t>
      </w:r>
    </w:p>
    <w:p w:rsidR="00C82817" w:rsidRPr="00D85B51" w:rsidRDefault="00125AC9" w:rsidP="00D85B51">
      <w:pPr>
        <w:pStyle w:val="Tekstpodstawowy"/>
        <w:numPr>
          <w:ilvl w:val="0"/>
          <w:numId w:val="17"/>
        </w:numPr>
        <w:spacing w:before="1" w:line="276" w:lineRule="auto"/>
        <w:jc w:val="both"/>
        <w:rPr>
          <w:rFonts w:ascii="Times New Roman" w:hAnsi="Times New Roman" w:cs="Times New Roman"/>
        </w:rPr>
      </w:pPr>
      <w:r w:rsidRPr="009A1938">
        <w:rPr>
          <w:rFonts w:ascii="Times New Roman" w:hAnsi="Times New Roman" w:cs="Times New Roman"/>
        </w:rPr>
        <w:t xml:space="preserve">Temat </w:t>
      </w:r>
      <w:r w:rsidR="00571053" w:rsidRPr="009A1938">
        <w:rPr>
          <w:rFonts w:ascii="Times New Roman" w:hAnsi="Times New Roman" w:cs="Times New Roman"/>
        </w:rPr>
        <w:t xml:space="preserve">lekcji </w:t>
      </w:r>
      <w:r w:rsidRPr="009A1938">
        <w:rPr>
          <w:rFonts w:ascii="Times New Roman" w:hAnsi="Times New Roman" w:cs="Times New Roman"/>
        </w:rPr>
        <w:t>powinien być podany w jasne</w:t>
      </w:r>
      <w:r w:rsidR="00571053" w:rsidRPr="009A1938">
        <w:rPr>
          <w:rFonts w:ascii="Times New Roman" w:hAnsi="Times New Roman" w:cs="Times New Roman"/>
        </w:rPr>
        <w:t xml:space="preserve">j </w:t>
      </w:r>
      <w:r w:rsidR="00A32321" w:rsidRPr="009A1938">
        <w:rPr>
          <w:rFonts w:ascii="Times New Roman" w:hAnsi="Times New Roman" w:cs="Times New Roman"/>
        </w:rPr>
        <w:t>formie, czytelnej dla uczniów (</w:t>
      </w:r>
      <w:r w:rsidR="00571053" w:rsidRPr="009A1938">
        <w:rPr>
          <w:rFonts w:ascii="Times New Roman" w:hAnsi="Times New Roman" w:cs="Times New Roman"/>
        </w:rPr>
        <w:t>czasem temat może być podany jak</w:t>
      </w:r>
      <w:r w:rsidR="00DE10C4" w:rsidRPr="009A1938">
        <w:rPr>
          <w:rFonts w:ascii="Times New Roman" w:hAnsi="Times New Roman" w:cs="Times New Roman"/>
        </w:rPr>
        <w:t>o</w:t>
      </w:r>
      <w:r w:rsidR="00571053" w:rsidRPr="009A1938">
        <w:rPr>
          <w:rFonts w:ascii="Times New Roman" w:hAnsi="Times New Roman" w:cs="Times New Roman"/>
        </w:rPr>
        <w:t xml:space="preserve"> cel lekcji).</w:t>
      </w:r>
    </w:p>
    <w:p w:rsidR="00097D47" w:rsidRPr="009A1938" w:rsidRDefault="00097D47" w:rsidP="00097D47">
      <w:pPr>
        <w:spacing w:before="176" w:line="276" w:lineRule="auto"/>
        <w:ind w:left="214"/>
        <w:jc w:val="both"/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</w:pPr>
      <w:r w:rsidRPr="009A1938">
        <w:rPr>
          <w:rFonts w:ascii="Times New Roman" w:hAnsi="Times New Roman" w:cs="Times New Roman"/>
          <w:b/>
          <w:color w:val="943634" w:themeColor="accent2" w:themeShade="BF"/>
          <w:sz w:val="24"/>
          <w:szCs w:val="24"/>
        </w:rPr>
        <w:t>PODSTAWA PROGRAMOWA</w:t>
      </w:r>
    </w:p>
    <w:p w:rsidR="00097D47" w:rsidRPr="009A1938" w:rsidRDefault="00125AC9" w:rsidP="00C82817">
      <w:pPr>
        <w:pStyle w:val="Akapitzlist"/>
        <w:numPr>
          <w:ilvl w:val="0"/>
          <w:numId w:val="17"/>
        </w:numPr>
        <w:spacing w:before="17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A1938">
        <w:rPr>
          <w:rFonts w:ascii="Times New Roman" w:hAnsi="Times New Roman" w:cs="Times New Roman"/>
          <w:sz w:val="24"/>
          <w:szCs w:val="24"/>
        </w:rPr>
        <w:t>Autor odnosi się do wymagań szczegółowych podstawy programowej, podaje je.</w:t>
      </w:r>
    </w:p>
    <w:p w:rsidR="00C82817" w:rsidRPr="009A1938" w:rsidRDefault="00C82817" w:rsidP="00697138">
      <w:pPr>
        <w:pStyle w:val="Akapitzlist"/>
        <w:spacing w:before="176" w:after="0"/>
        <w:ind w:left="122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5AC9" w:rsidRPr="009A1938" w:rsidRDefault="00097D47" w:rsidP="00C82817">
      <w:pPr>
        <w:pStyle w:val="Nagwek21"/>
        <w:spacing w:before="0" w:after="240" w:line="276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9A1938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CELE LEKCJI</w:t>
      </w:r>
    </w:p>
    <w:p w:rsidR="00125AC9" w:rsidRPr="009A1938" w:rsidRDefault="00125AC9" w:rsidP="00C82817">
      <w:pPr>
        <w:pStyle w:val="Tekstpodstawowy"/>
        <w:numPr>
          <w:ilvl w:val="0"/>
          <w:numId w:val="17"/>
        </w:numPr>
        <w:spacing w:line="276" w:lineRule="auto"/>
        <w:ind w:right="2"/>
        <w:jc w:val="both"/>
        <w:rPr>
          <w:rFonts w:ascii="Times New Roman" w:hAnsi="Times New Roman" w:cs="Times New Roman"/>
        </w:rPr>
      </w:pPr>
      <w:r w:rsidRPr="009A1938">
        <w:rPr>
          <w:rFonts w:ascii="Times New Roman" w:hAnsi="Times New Roman" w:cs="Times New Roman"/>
        </w:rPr>
        <w:t xml:space="preserve">Cele lekcji nauczyciel planuje przed </w:t>
      </w:r>
      <w:r w:rsidR="00571053" w:rsidRPr="009A1938">
        <w:rPr>
          <w:rFonts w:ascii="Times New Roman" w:hAnsi="Times New Roman" w:cs="Times New Roman"/>
        </w:rPr>
        <w:t xml:space="preserve">swoją lekcją. Nauczyciel zastanawia się </w:t>
      </w:r>
      <w:r w:rsidRPr="009A1938">
        <w:rPr>
          <w:rFonts w:ascii="Times New Roman" w:hAnsi="Times New Roman" w:cs="Times New Roman"/>
        </w:rPr>
        <w:t xml:space="preserve"> – co </w:t>
      </w:r>
      <w:r w:rsidR="00DE10C4" w:rsidRPr="009A1938">
        <w:rPr>
          <w:rFonts w:ascii="Times New Roman" w:hAnsi="Times New Roman" w:cs="Times New Roman"/>
        </w:rPr>
        <w:t xml:space="preserve">ja </w:t>
      </w:r>
      <w:r w:rsidRPr="009A1938">
        <w:rPr>
          <w:rFonts w:ascii="Times New Roman" w:hAnsi="Times New Roman" w:cs="Times New Roman"/>
        </w:rPr>
        <w:t>chcę z</w:t>
      </w:r>
      <w:r w:rsidR="00DE10C4" w:rsidRPr="009A1938">
        <w:rPr>
          <w:rFonts w:ascii="Times New Roman" w:hAnsi="Times New Roman" w:cs="Times New Roman"/>
        </w:rPr>
        <w:t xml:space="preserve">e swoimi </w:t>
      </w:r>
      <w:r w:rsidRPr="009A1938">
        <w:rPr>
          <w:rFonts w:ascii="Times New Roman" w:hAnsi="Times New Roman" w:cs="Times New Roman"/>
        </w:rPr>
        <w:t xml:space="preserve"> uczniami </w:t>
      </w:r>
      <w:r w:rsidR="00DE10C4" w:rsidRPr="009A1938">
        <w:rPr>
          <w:rFonts w:ascii="Times New Roman" w:hAnsi="Times New Roman" w:cs="Times New Roman"/>
        </w:rPr>
        <w:t xml:space="preserve">na lekcji </w:t>
      </w:r>
      <w:r w:rsidRPr="009A1938">
        <w:rPr>
          <w:rFonts w:ascii="Times New Roman" w:hAnsi="Times New Roman" w:cs="Times New Roman"/>
        </w:rPr>
        <w:t xml:space="preserve">osiągnąć? </w:t>
      </w:r>
    </w:p>
    <w:p w:rsidR="00125AC9" w:rsidRPr="009A1938" w:rsidRDefault="00125AC9" w:rsidP="00C82817">
      <w:pPr>
        <w:pStyle w:val="Tekstpodstawowy"/>
        <w:spacing w:before="4" w:line="276" w:lineRule="auto"/>
        <w:jc w:val="both"/>
        <w:rPr>
          <w:rFonts w:ascii="Times New Roman" w:hAnsi="Times New Roman" w:cs="Times New Roman"/>
        </w:rPr>
      </w:pPr>
    </w:p>
    <w:p w:rsidR="00125AC9" w:rsidRPr="009A1938" w:rsidRDefault="00125AC9" w:rsidP="00C82817">
      <w:pPr>
        <w:pStyle w:val="Nagwek31"/>
        <w:spacing w:after="240" w:line="276" w:lineRule="auto"/>
        <w:jc w:val="both"/>
        <w:rPr>
          <w:rFonts w:ascii="Times New Roman" w:hAnsi="Times New Roman" w:cs="Times New Roman"/>
          <w:color w:val="943634" w:themeColor="accent2" w:themeShade="BF"/>
        </w:rPr>
      </w:pPr>
      <w:r w:rsidRPr="009A1938">
        <w:rPr>
          <w:rFonts w:ascii="Times New Roman" w:hAnsi="Times New Roman" w:cs="Times New Roman"/>
          <w:color w:val="943634" w:themeColor="accent2" w:themeShade="BF"/>
        </w:rPr>
        <w:t>Wskazówki:</w:t>
      </w:r>
    </w:p>
    <w:p w:rsidR="00125AC9" w:rsidRPr="009A1938" w:rsidRDefault="00125AC9" w:rsidP="00C82817">
      <w:pPr>
        <w:pStyle w:val="Akapitzlist"/>
        <w:widowControl w:val="0"/>
        <w:numPr>
          <w:ilvl w:val="0"/>
          <w:numId w:val="7"/>
        </w:numPr>
        <w:tabs>
          <w:tab w:val="left" w:pos="934"/>
        </w:tabs>
        <w:autoSpaceDE w:val="0"/>
        <w:autoSpaceDN w:val="0"/>
        <w:spacing w:before="1" w:after="0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938">
        <w:rPr>
          <w:rFonts w:ascii="Times New Roman" w:hAnsi="Times New Roman" w:cs="Times New Roman"/>
          <w:sz w:val="24"/>
          <w:szCs w:val="24"/>
        </w:rPr>
        <w:t>Celów nie może być za dużo (optymalna liczba to dwa, trzy cele).</w:t>
      </w:r>
    </w:p>
    <w:p w:rsidR="00125AC9" w:rsidRPr="009A1938" w:rsidRDefault="00125AC9" w:rsidP="00C82817">
      <w:pPr>
        <w:pStyle w:val="Akapitzlist"/>
        <w:widowControl w:val="0"/>
        <w:numPr>
          <w:ilvl w:val="0"/>
          <w:numId w:val="7"/>
        </w:numPr>
        <w:tabs>
          <w:tab w:val="left" w:pos="934"/>
        </w:tabs>
        <w:autoSpaceDE w:val="0"/>
        <w:autoSpaceDN w:val="0"/>
        <w:spacing w:before="55" w:after="0"/>
        <w:ind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938">
        <w:rPr>
          <w:rFonts w:ascii="Times New Roman" w:hAnsi="Times New Roman" w:cs="Times New Roman"/>
          <w:sz w:val="24"/>
          <w:szCs w:val="24"/>
        </w:rPr>
        <w:t>Cele związane są bezpośrednio z podstawą programową.</w:t>
      </w:r>
    </w:p>
    <w:p w:rsidR="00125AC9" w:rsidRPr="009A1938" w:rsidRDefault="00125AC9" w:rsidP="00C82817">
      <w:pPr>
        <w:pStyle w:val="Akapitzlist"/>
        <w:widowControl w:val="0"/>
        <w:numPr>
          <w:ilvl w:val="0"/>
          <w:numId w:val="7"/>
        </w:numPr>
        <w:tabs>
          <w:tab w:val="left" w:pos="933"/>
          <w:tab w:val="left" w:pos="934"/>
        </w:tabs>
        <w:autoSpaceDE w:val="0"/>
        <w:autoSpaceDN w:val="0"/>
        <w:spacing w:before="55" w:after="0"/>
        <w:ind w:left="933" w:righ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938">
        <w:rPr>
          <w:rFonts w:ascii="Times New Roman" w:hAnsi="Times New Roman" w:cs="Times New Roman"/>
          <w:sz w:val="24"/>
          <w:szCs w:val="24"/>
        </w:rPr>
        <w:t>Cele mogą zawierać inne aspekty niż wymagania szczegółowe podstawy programowej. Mogą być to aspekty wynikające z kształcenia umiejętności kluczowych, np. nauka pracy w grupach.</w:t>
      </w:r>
    </w:p>
    <w:p w:rsidR="00097D47" w:rsidRPr="009A1938" w:rsidRDefault="00125AC9" w:rsidP="00C82817">
      <w:pPr>
        <w:pStyle w:val="Tekstpodstawowy"/>
        <w:numPr>
          <w:ilvl w:val="0"/>
          <w:numId w:val="7"/>
        </w:numPr>
        <w:spacing w:line="276" w:lineRule="auto"/>
        <w:jc w:val="both"/>
        <w:rPr>
          <w:rFonts w:ascii="Times New Roman" w:hAnsi="Times New Roman" w:cs="Times New Roman"/>
        </w:rPr>
      </w:pPr>
      <w:r w:rsidRPr="009A1938">
        <w:rPr>
          <w:rFonts w:ascii="Times New Roman" w:hAnsi="Times New Roman" w:cs="Times New Roman"/>
        </w:rPr>
        <w:t>Cele dla ucznia muszą mieć odpo</w:t>
      </w:r>
      <w:r w:rsidR="00DE10C4" w:rsidRPr="009A1938">
        <w:rPr>
          <w:rFonts w:ascii="Times New Roman" w:hAnsi="Times New Roman" w:cs="Times New Roman"/>
        </w:rPr>
        <w:t>wiednią dla niego</w:t>
      </w:r>
      <w:r w:rsidR="00A32321" w:rsidRPr="009A1938">
        <w:rPr>
          <w:rFonts w:ascii="Times New Roman" w:hAnsi="Times New Roman" w:cs="Times New Roman"/>
        </w:rPr>
        <w:t xml:space="preserve"> formę i </w:t>
      </w:r>
      <w:r w:rsidR="009A1938">
        <w:rPr>
          <w:rFonts w:ascii="Times New Roman" w:hAnsi="Times New Roman" w:cs="Times New Roman"/>
        </w:rPr>
        <w:t xml:space="preserve">treść </w:t>
      </w:r>
      <w:r w:rsidR="00A32321" w:rsidRPr="009A1938">
        <w:rPr>
          <w:rFonts w:ascii="Times New Roman" w:hAnsi="Times New Roman" w:cs="Times New Roman"/>
        </w:rPr>
        <w:t>(</w:t>
      </w:r>
      <w:r w:rsidR="00DE10C4" w:rsidRPr="009A1938">
        <w:rPr>
          <w:rFonts w:ascii="Times New Roman" w:hAnsi="Times New Roman" w:cs="Times New Roman"/>
        </w:rPr>
        <w:t xml:space="preserve">zrozumiałe </w:t>
      </w:r>
      <w:r w:rsidR="009A1938">
        <w:rPr>
          <w:rFonts w:ascii="Times New Roman" w:hAnsi="Times New Roman" w:cs="Times New Roman"/>
        </w:rPr>
        <w:t>dl</w:t>
      </w:r>
      <w:r w:rsidR="00DE10C4" w:rsidRPr="009A1938">
        <w:rPr>
          <w:rFonts w:ascii="Times New Roman" w:hAnsi="Times New Roman" w:cs="Times New Roman"/>
        </w:rPr>
        <w:t>a ucznia, w języku ucznia).</w:t>
      </w:r>
    </w:p>
    <w:p w:rsidR="00097D47" w:rsidRPr="009A1938" w:rsidRDefault="00AE34CA" w:rsidP="00C82817">
      <w:pPr>
        <w:pStyle w:val="Nagwek21"/>
        <w:spacing w:before="289" w:after="240" w:line="276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9A1938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KRYTERIA SUKCESU</w:t>
      </w:r>
    </w:p>
    <w:p w:rsidR="00125AC9" w:rsidRPr="009A1938" w:rsidRDefault="001E1338" w:rsidP="00C82817">
      <w:pPr>
        <w:pStyle w:val="Tekstpodstawowy"/>
        <w:numPr>
          <w:ilvl w:val="0"/>
          <w:numId w:val="17"/>
        </w:numPr>
        <w:spacing w:before="3" w:line="276" w:lineRule="auto"/>
        <w:jc w:val="both"/>
        <w:rPr>
          <w:rFonts w:ascii="Times New Roman" w:hAnsi="Times New Roman" w:cs="Times New Roman"/>
          <w:b/>
        </w:rPr>
      </w:pPr>
      <w:r w:rsidRPr="009A1938">
        <w:rPr>
          <w:rFonts w:ascii="Times New Roman" w:hAnsi="Times New Roman" w:cs="Times New Roman"/>
        </w:rPr>
        <w:t>Nauczyciel przed lekcją zastanawia się – co moi uczniowie mają umieć po tej lekcji. Kryteria sukcesu muszą być jak najbardziej konkretne (tworzyć check listę). Nie wykraczają poza cele lekcji i są zrozumiałe dla każdego ucznia. Kryteria różnią się od celów</w:t>
      </w:r>
      <w:r w:rsidRPr="009A1938">
        <w:rPr>
          <w:rFonts w:ascii="Times New Roman" w:hAnsi="Times New Roman" w:cs="Times New Roman"/>
          <w:b/>
        </w:rPr>
        <w:t>.</w:t>
      </w:r>
    </w:p>
    <w:p w:rsidR="004D5A2E" w:rsidRPr="009A1938" w:rsidRDefault="004D5A2E" w:rsidP="00697138">
      <w:pPr>
        <w:pStyle w:val="Tekstpodstawowy"/>
        <w:jc w:val="both"/>
        <w:rPr>
          <w:rFonts w:ascii="Times New Roman" w:hAnsi="Times New Roman" w:cs="Times New Roman"/>
          <w:color w:val="943634" w:themeColor="accent2" w:themeShade="BF"/>
        </w:rPr>
      </w:pPr>
    </w:p>
    <w:p w:rsidR="00125AC9" w:rsidRPr="009A1938" w:rsidRDefault="00125AC9" w:rsidP="00C82817">
      <w:pPr>
        <w:pStyle w:val="Nagwek31"/>
        <w:spacing w:before="54" w:line="276" w:lineRule="auto"/>
        <w:jc w:val="both"/>
        <w:rPr>
          <w:rFonts w:ascii="Times New Roman" w:hAnsi="Times New Roman" w:cs="Times New Roman"/>
          <w:color w:val="943634" w:themeColor="accent2" w:themeShade="BF"/>
        </w:rPr>
      </w:pPr>
      <w:r w:rsidRPr="009A1938">
        <w:rPr>
          <w:rFonts w:ascii="Times New Roman" w:hAnsi="Times New Roman" w:cs="Times New Roman"/>
          <w:color w:val="943634" w:themeColor="accent2" w:themeShade="BF"/>
        </w:rPr>
        <w:t>Wskazówki:</w:t>
      </w:r>
    </w:p>
    <w:p w:rsidR="00125AC9" w:rsidRPr="009A1938" w:rsidRDefault="00125AC9" w:rsidP="00A32321">
      <w:pPr>
        <w:pStyle w:val="Akapitzlist"/>
        <w:widowControl w:val="0"/>
        <w:numPr>
          <w:ilvl w:val="0"/>
          <w:numId w:val="8"/>
        </w:numPr>
        <w:tabs>
          <w:tab w:val="left" w:pos="4466"/>
          <w:tab w:val="left" w:pos="4467"/>
        </w:tabs>
        <w:autoSpaceDE w:val="0"/>
        <w:autoSpaceDN w:val="0"/>
        <w:spacing w:before="157" w:after="0"/>
        <w:ind w:right="-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938">
        <w:rPr>
          <w:rFonts w:ascii="Times New Roman" w:hAnsi="Times New Roman" w:cs="Times New Roman"/>
          <w:sz w:val="24"/>
          <w:szCs w:val="24"/>
        </w:rPr>
        <w:t xml:space="preserve">Język użyty do sformułowania kryteriów jest zrozumiały </w:t>
      </w:r>
      <w:r w:rsidR="00A32321" w:rsidRPr="009A1938">
        <w:rPr>
          <w:rFonts w:ascii="Times New Roman" w:hAnsi="Times New Roman" w:cs="Times New Roman"/>
          <w:sz w:val="24"/>
          <w:szCs w:val="24"/>
        </w:rPr>
        <w:t>d</w:t>
      </w:r>
      <w:r w:rsidRPr="009A1938">
        <w:rPr>
          <w:rFonts w:ascii="Times New Roman" w:hAnsi="Times New Roman" w:cs="Times New Roman"/>
          <w:sz w:val="24"/>
          <w:szCs w:val="24"/>
        </w:rPr>
        <w:t>la każdego ucznia.</w:t>
      </w:r>
    </w:p>
    <w:p w:rsidR="00125AC9" w:rsidRPr="009A1938" w:rsidRDefault="00125AC9" w:rsidP="00C82817">
      <w:pPr>
        <w:pStyle w:val="Akapitzlist"/>
        <w:widowControl w:val="0"/>
        <w:numPr>
          <w:ilvl w:val="0"/>
          <w:numId w:val="8"/>
        </w:numPr>
        <w:tabs>
          <w:tab w:val="left" w:pos="4466"/>
          <w:tab w:val="left" w:pos="4467"/>
        </w:tabs>
        <w:autoSpaceDE w:val="0"/>
        <w:autoSpaceDN w:val="0"/>
        <w:spacing w:after="0"/>
        <w:ind w:righ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938">
        <w:rPr>
          <w:rFonts w:ascii="Times New Roman" w:hAnsi="Times New Roman" w:cs="Times New Roman"/>
          <w:sz w:val="24"/>
          <w:szCs w:val="24"/>
        </w:rPr>
        <w:t>Formułujemy kryteri</w:t>
      </w:r>
      <w:r w:rsidR="00C82817" w:rsidRPr="009A1938">
        <w:rPr>
          <w:rFonts w:ascii="Times New Roman" w:hAnsi="Times New Roman" w:cs="Times New Roman"/>
          <w:sz w:val="24"/>
          <w:szCs w:val="24"/>
        </w:rPr>
        <w:t xml:space="preserve">a sukcesu, które są konkretne i </w:t>
      </w:r>
      <w:r w:rsidRPr="009A1938">
        <w:rPr>
          <w:rFonts w:ascii="Times New Roman" w:hAnsi="Times New Roman" w:cs="Times New Roman"/>
          <w:sz w:val="24"/>
          <w:szCs w:val="24"/>
        </w:rPr>
        <w:t>sprawdzalne,</w:t>
      </w:r>
      <w:r w:rsidR="00C82817" w:rsidRPr="009A1938">
        <w:rPr>
          <w:rFonts w:ascii="Times New Roman" w:hAnsi="Times New Roman" w:cs="Times New Roman"/>
          <w:sz w:val="24"/>
          <w:szCs w:val="24"/>
        </w:rPr>
        <w:t xml:space="preserve"> możliwe do spełnienia w</w:t>
      </w:r>
      <w:r w:rsidR="00A32321" w:rsidRPr="009A1938">
        <w:rPr>
          <w:rFonts w:ascii="Times New Roman" w:hAnsi="Times New Roman" w:cs="Times New Roman"/>
          <w:sz w:val="24"/>
          <w:szCs w:val="24"/>
        </w:rPr>
        <w:t xml:space="preserve"> ciągu</w:t>
      </w:r>
      <w:r w:rsidR="00C82817" w:rsidRPr="009A1938">
        <w:rPr>
          <w:rFonts w:ascii="Times New Roman" w:hAnsi="Times New Roman" w:cs="Times New Roman"/>
          <w:sz w:val="24"/>
          <w:szCs w:val="24"/>
        </w:rPr>
        <w:t xml:space="preserve"> 45 minut.</w:t>
      </w:r>
    </w:p>
    <w:p w:rsidR="00C82817" w:rsidRPr="009A1938" w:rsidRDefault="00125AC9" w:rsidP="00C82817">
      <w:pPr>
        <w:pStyle w:val="Akapitzlist"/>
        <w:widowControl w:val="0"/>
        <w:numPr>
          <w:ilvl w:val="0"/>
          <w:numId w:val="8"/>
        </w:numPr>
        <w:tabs>
          <w:tab w:val="left" w:pos="4466"/>
          <w:tab w:val="left" w:pos="4467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938">
        <w:rPr>
          <w:rFonts w:ascii="Times New Roman" w:hAnsi="Times New Roman" w:cs="Times New Roman"/>
          <w:sz w:val="24"/>
          <w:szCs w:val="24"/>
        </w:rPr>
        <w:t>Każdy uczeń po lekcji potrafi ocenić</w:t>
      </w:r>
      <w:r w:rsidR="00C82817" w:rsidRPr="009A1938">
        <w:rPr>
          <w:rFonts w:ascii="Times New Roman" w:hAnsi="Times New Roman" w:cs="Times New Roman"/>
          <w:sz w:val="24"/>
          <w:szCs w:val="24"/>
        </w:rPr>
        <w:t>, czy spełnił kryteria sukcesu.</w:t>
      </w:r>
    </w:p>
    <w:p w:rsidR="00125AC9" w:rsidRPr="009A1938" w:rsidRDefault="00125AC9" w:rsidP="00C82817">
      <w:pPr>
        <w:pStyle w:val="Tekstpodstawowy"/>
        <w:spacing w:line="276" w:lineRule="auto"/>
        <w:jc w:val="both"/>
        <w:rPr>
          <w:rFonts w:ascii="Times New Roman" w:hAnsi="Times New Roman" w:cs="Times New Roman"/>
        </w:rPr>
      </w:pPr>
    </w:p>
    <w:p w:rsidR="00125AC9" w:rsidRPr="009A1938" w:rsidRDefault="00AE34CA" w:rsidP="00C82817">
      <w:pPr>
        <w:pStyle w:val="Nagwek21"/>
        <w:spacing w:before="202" w:line="276" w:lineRule="auto"/>
        <w:ind w:left="0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9A1938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DOTYCHCAZASOWA WIEDZA I UMIEJĘTNOŚCI UCZNIÓW</w:t>
      </w:r>
    </w:p>
    <w:p w:rsidR="001E1338" w:rsidRPr="009A1938" w:rsidRDefault="001E1338" w:rsidP="00697138">
      <w:pPr>
        <w:pStyle w:val="Nagwek21"/>
        <w:spacing w:before="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25AC9" w:rsidRPr="009A1938" w:rsidRDefault="001E1338" w:rsidP="00C82817">
      <w:pPr>
        <w:pStyle w:val="Tekstpodstawowy"/>
        <w:numPr>
          <w:ilvl w:val="0"/>
          <w:numId w:val="17"/>
        </w:numPr>
        <w:spacing w:before="3" w:line="276" w:lineRule="auto"/>
        <w:jc w:val="both"/>
        <w:rPr>
          <w:rFonts w:ascii="Times New Roman" w:hAnsi="Times New Roman" w:cs="Times New Roman"/>
        </w:rPr>
      </w:pPr>
      <w:r w:rsidRPr="009A1938">
        <w:rPr>
          <w:rFonts w:ascii="Times New Roman" w:hAnsi="Times New Roman" w:cs="Times New Roman"/>
        </w:rPr>
        <w:t>Nauczyciel przystępując do lekcji jest świadomy, co uczniowie już na dany temat wiedzą, jakie umiejętności wykorzysta</w:t>
      </w:r>
      <w:r w:rsidR="00A32321" w:rsidRPr="009A1938">
        <w:rPr>
          <w:rFonts w:ascii="Times New Roman" w:hAnsi="Times New Roman" w:cs="Times New Roman"/>
        </w:rPr>
        <w:t xml:space="preserve">. Stara się budować nowe treści, </w:t>
      </w:r>
      <w:r w:rsidRPr="009A1938">
        <w:rPr>
          <w:rFonts w:ascii="Times New Roman" w:hAnsi="Times New Roman" w:cs="Times New Roman"/>
        </w:rPr>
        <w:t xml:space="preserve">na treściach </w:t>
      </w:r>
      <w:r w:rsidR="00D85B51">
        <w:rPr>
          <w:rFonts w:ascii="Times New Roman" w:hAnsi="Times New Roman" w:cs="Times New Roman"/>
        </w:rPr>
        <w:br/>
      </w:r>
      <w:r w:rsidRPr="009A1938">
        <w:rPr>
          <w:rFonts w:ascii="Times New Roman" w:hAnsi="Times New Roman" w:cs="Times New Roman"/>
        </w:rPr>
        <w:t>i pojęciach, które uczniowie już znają</w:t>
      </w:r>
      <w:r w:rsidR="00B861E8" w:rsidRPr="009A1938">
        <w:rPr>
          <w:rFonts w:ascii="Times New Roman" w:hAnsi="Times New Roman" w:cs="Times New Roman"/>
        </w:rPr>
        <w:t>.</w:t>
      </w:r>
    </w:p>
    <w:p w:rsidR="00125AC9" w:rsidRPr="009A1938" w:rsidRDefault="00125AC9" w:rsidP="00C82817">
      <w:pPr>
        <w:pStyle w:val="Tekstpodstawowy"/>
        <w:spacing w:line="276" w:lineRule="auto"/>
        <w:ind w:left="213" w:right="1142"/>
        <w:jc w:val="both"/>
        <w:rPr>
          <w:rFonts w:ascii="Times New Roman" w:hAnsi="Times New Roman" w:cs="Times New Roman"/>
        </w:rPr>
      </w:pPr>
    </w:p>
    <w:p w:rsidR="004B3E7D" w:rsidRPr="009A1938" w:rsidRDefault="004B3E7D" w:rsidP="00C82817">
      <w:pPr>
        <w:pStyle w:val="Tekstpodstawowy"/>
        <w:spacing w:before="55" w:line="276" w:lineRule="auto"/>
        <w:ind w:left="213" w:right="2"/>
        <w:jc w:val="both"/>
        <w:rPr>
          <w:rFonts w:ascii="Times New Roman" w:hAnsi="Times New Roman" w:cs="Times New Roman"/>
        </w:rPr>
      </w:pPr>
      <w:r w:rsidRPr="009A1938">
        <w:rPr>
          <w:rFonts w:ascii="Times New Roman" w:hAnsi="Times New Roman" w:cs="Times New Roman"/>
        </w:rPr>
        <w:t>Pomocne mogą być zdania:</w:t>
      </w:r>
    </w:p>
    <w:p w:rsidR="004B3E7D" w:rsidRPr="009A1938" w:rsidRDefault="004B3E7D" w:rsidP="00C82817">
      <w:pPr>
        <w:pStyle w:val="Akapitzlist"/>
        <w:widowControl w:val="0"/>
        <w:numPr>
          <w:ilvl w:val="0"/>
          <w:numId w:val="7"/>
        </w:numPr>
        <w:tabs>
          <w:tab w:val="left" w:pos="933"/>
          <w:tab w:val="left" w:pos="934"/>
        </w:tabs>
        <w:autoSpaceDE w:val="0"/>
        <w:autoSpaceDN w:val="0"/>
        <w:spacing w:after="0"/>
        <w:ind w:right="2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938">
        <w:rPr>
          <w:rFonts w:ascii="Times New Roman" w:hAnsi="Times New Roman" w:cs="Times New Roman"/>
          <w:sz w:val="24"/>
          <w:szCs w:val="24"/>
        </w:rPr>
        <w:t>To jest podobne do…</w:t>
      </w:r>
    </w:p>
    <w:p w:rsidR="004B3E7D" w:rsidRPr="009A1938" w:rsidRDefault="004B3E7D" w:rsidP="00C82817">
      <w:pPr>
        <w:pStyle w:val="Akapitzlist"/>
        <w:widowControl w:val="0"/>
        <w:numPr>
          <w:ilvl w:val="0"/>
          <w:numId w:val="7"/>
        </w:numPr>
        <w:tabs>
          <w:tab w:val="left" w:pos="933"/>
          <w:tab w:val="left" w:pos="934"/>
        </w:tabs>
        <w:autoSpaceDE w:val="0"/>
        <w:autoSpaceDN w:val="0"/>
        <w:spacing w:before="54" w:after="0"/>
        <w:ind w:right="2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938">
        <w:rPr>
          <w:rFonts w:ascii="Times New Roman" w:hAnsi="Times New Roman" w:cs="Times New Roman"/>
          <w:sz w:val="24"/>
          <w:szCs w:val="24"/>
        </w:rPr>
        <w:t>To różni się od tego, co już omawialiśmy tym</w:t>
      </w:r>
      <w:r w:rsidR="00A32321" w:rsidRPr="009A1938">
        <w:rPr>
          <w:rFonts w:ascii="Times New Roman" w:hAnsi="Times New Roman" w:cs="Times New Roman"/>
          <w:sz w:val="24"/>
          <w:szCs w:val="24"/>
        </w:rPr>
        <w:t xml:space="preserve"> </w:t>
      </w:r>
      <w:r w:rsidRPr="009A1938">
        <w:rPr>
          <w:rFonts w:ascii="Times New Roman" w:hAnsi="Times New Roman" w:cs="Times New Roman"/>
          <w:sz w:val="24"/>
          <w:szCs w:val="24"/>
        </w:rPr>
        <w:t>…</w:t>
      </w:r>
      <w:r w:rsidR="00D85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E7D" w:rsidRPr="009A1938" w:rsidRDefault="004B3E7D" w:rsidP="00C82817">
      <w:pPr>
        <w:pStyle w:val="Akapitzlist"/>
        <w:widowControl w:val="0"/>
        <w:numPr>
          <w:ilvl w:val="0"/>
          <w:numId w:val="7"/>
        </w:numPr>
        <w:tabs>
          <w:tab w:val="left" w:pos="933"/>
          <w:tab w:val="left" w:pos="934"/>
        </w:tabs>
        <w:autoSpaceDE w:val="0"/>
        <w:autoSpaceDN w:val="0"/>
        <w:spacing w:before="56" w:after="0"/>
        <w:ind w:right="2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938">
        <w:rPr>
          <w:rFonts w:ascii="Times New Roman" w:hAnsi="Times New Roman" w:cs="Times New Roman"/>
          <w:sz w:val="24"/>
          <w:szCs w:val="24"/>
        </w:rPr>
        <w:t>Analogicznie do omawianego wcześniej zagadnienia</w:t>
      </w:r>
      <w:r w:rsidR="00A32321" w:rsidRPr="009A1938">
        <w:rPr>
          <w:rFonts w:ascii="Times New Roman" w:hAnsi="Times New Roman" w:cs="Times New Roman"/>
          <w:sz w:val="24"/>
          <w:szCs w:val="24"/>
        </w:rPr>
        <w:t xml:space="preserve"> </w:t>
      </w:r>
      <w:r w:rsidRPr="009A1938">
        <w:rPr>
          <w:rFonts w:ascii="Times New Roman" w:hAnsi="Times New Roman" w:cs="Times New Roman"/>
          <w:sz w:val="24"/>
          <w:szCs w:val="24"/>
        </w:rPr>
        <w:t>…</w:t>
      </w:r>
      <w:r w:rsidR="00D85B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3E7D" w:rsidRPr="009A1938" w:rsidRDefault="004B3E7D" w:rsidP="00C82817">
      <w:pPr>
        <w:pStyle w:val="Akapitzlist"/>
        <w:widowControl w:val="0"/>
        <w:numPr>
          <w:ilvl w:val="0"/>
          <w:numId w:val="7"/>
        </w:numPr>
        <w:tabs>
          <w:tab w:val="left" w:pos="933"/>
          <w:tab w:val="left" w:pos="934"/>
        </w:tabs>
        <w:autoSpaceDE w:val="0"/>
        <w:autoSpaceDN w:val="0"/>
        <w:spacing w:before="55" w:after="0"/>
        <w:ind w:right="2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938">
        <w:rPr>
          <w:rFonts w:ascii="Times New Roman" w:hAnsi="Times New Roman" w:cs="Times New Roman"/>
          <w:sz w:val="24"/>
          <w:szCs w:val="24"/>
        </w:rPr>
        <w:t>Znajdźmy podobieństwa i różnice pomiędzy</w:t>
      </w:r>
      <w:r w:rsidR="00A32321" w:rsidRPr="009A1938">
        <w:rPr>
          <w:rFonts w:ascii="Times New Roman" w:hAnsi="Times New Roman" w:cs="Times New Roman"/>
          <w:sz w:val="24"/>
          <w:szCs w:val="24"/>
        </w:rPr>
        <w:t xml:space="preserve"> </w:t>
      </w:r>
      <w:r w:rsidRPr="009A1938">
        <w:rPr>
          <w:rFonts w:ascii="Times New Roman" w:hAnsi="Times New Roman" w:cs="Times New Roman"/>
          <w:sz w:val="24"/>
          <w:szCs w:val="24"/>
        </w:rPr>
        <w:t>…</w:t>
      </w:r>
    </w:p>
    <w:p w:rsidR="004B3E7D" w:rsidRPr="009A1938" w:rsidRDefault="004B3E7D" w:rsidP="00C82817">
      <w:pPr>
        <w:pStyle w:val="Akapitzlist"/>
        <w:widowControl w:val="0"/>
        <w:numPr>
          <w:ilvl w:val="0"/>
          <w:numId w:val="7"/>
        </w:numPr>
        <w:tabs>
          <w:tab w:val="left" w:pos="933"/>
          <w:tab w:val="left" w:pos="934"/>
        </w:tabs>
        <w:autoSpaceDE w:val="0"/>
        <w:autoSpaceDN w:val="0"/>
        <w:spacing w:before="54" w:after="0"/>
        <w:ind w:right="2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938">
        <w:rPr>
          <w:rFonts w:ascii="Times New Roman" w:hAnsi="Times New Roman" w:cs="Times New Roman"/>
          <w:sz w:val="24"/>
          <w:szCs w:val="24"/>
        </w:rPr>
        <w:t>Jak już wiecie z</w:t>
      </w:r>
      <w:r w:rsidR="00A32321" w:rsidRPr="009A1938">
        <w:rPr>
          <w:rFonts w:ascii="Times New Roman" w:hAnsi="Times New Roman" w:cs="Times New Roman"/>
          <w:sz w:val="24"/>
          <w:szCs w:val="24"/>
        </w:rPr>
        <w:t xml:space="preserve"> </w:t>
      </w:r>
      <w:r w:rsidRPr="009A1938">
        <w:rPr>
          <w:rFonts w:ascii="Times New Roman" w:hAnsi="Times New Roman" w:cs="Times New Roman"/>
          <w:sz w:val="24"/>
          <w:szCs w:val="24"/>
        </w:rPr>
        <w:t>…</w:t>
      </w:r>
    </w:p>
    <w:p w:rsidR="004B3E7D" w:rsidRPr="009A1938" w:rsidRDefault="004B3E7D" w:rsidP="00C82817">
      <w:pPr>
        <w:pStyle w:val="Tekstpodstawowy"/>
        <w:numPr>
          <w:ilvl w:val="0"/>
          <w:numId w:val="7"/>
        </w:numPr>
        <w:spacing w:line="276" w:lineRule="auto"/>
        <w:ind w:right="2"/>
        <w:jc w:val="both"/>
        <w:rPr>
          <w:rFonts w:ascii="Times New Roman" w:hAnsi="Times New Roman" w:cs="Times New Roman"/>
        </w:rPr>
      </w:pPr>
      <w:r w:rsidRPr="009A1938">
        <w:rPr>
          <w:rFonts w:ascii="Times New Roman" w:hAnsi="Times New Roman" w:cs="Times New Roman"/>
        </w:rPr>
        <w:t>To będzie stanowić uzupełnienie i rozszerzenie</w:t>
      </w:r>
      <w:r w:rsidR="00A32321" w:rsidRPr="009A1938">
        <w:rPr>
          <w:rFonts w:ascii="Times New Roman" w:hAnsi="Times New Roman" w:cs="Times New Roman"/>
        </w:rPr>
        <w:t xml:space="preserve"> </w:t>
      </w:r>
      <w:r w:rsidRPr="009A1938">
        <w:rPr>
          <w:rFonts w:ascii="Times New Roman" w:hAnsi="Times New Roman" w:cs="Times New Roman"/>
        </w:rPr>
        <w:t>…</w:t>
      </w:r>
      <w:r w:rsidR="00D85B51">
        <w:rPr>
          <w:rFonts w:ascii="Times New Roman" w:hAnsi="Times New Roman" w:cs="Times New Roman"/>
        </w:rPr>
        <w:t xml:space="preserve"> </w:t>
      </w:r>
    </w:p>
    <w:p w:rsidR="004B3E7D" w:rsidRPr="009A1938" w:rsidRDefault="004B3E7D" w:rsidP="00C82817">
      <w:pPr>
        <w:pStyle w:val="Tekstpodstawowy"/>
        <w:spacing w:line="276" w:lineRule="auto"/>
        <w:ind w:right="2"/>
        <w:jc w:val="both"/>
        <w:rPr>
          <w:rFonts w:ascii="Times New Roman" w:hAnsi="Times New Roman" w:cs="Times New Roman"/>
        </w:rPr>
      </w:pPr>
    </w:p>
    <w:p w:rsidR="00125AC9" w:rsidRPr="009A1938" w:rsidRDefault="00125AC9" w:rsidP="00C82817">
      <w:pPr>
        <w:pStyle w:val="Nagwek21"/>
        <w:spacing w:before="202" w:line="276" w:lineRule="auto"/>
        <w:ind w:right="2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9A1938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N</w:t>
      </w:r>
      <w:r w:rsidR="00AE34CA" w:rsidRPr="009A1938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ARZĘDZIA TIK, KTÓRE ZAMIERZAMY WYKORZYSTAĆ</w:t>
      </w:r>
    </w:p>
    <w:p w:rsidR="00125AC9" w:rsidRPr="009A1938" w:rsidRDefault="00125AC9" w:rsidP="00C82817">
      <w:pPr>
        <w:pStyle w:val="Tekstpodstawowy"/>
        <w:spacing w:before="3" w:line="276" w:lineRule="auto"/>
        <w:ind w:right="2"/>
        <w:jc w:val="both"/>
        <w:rPr>
          <w:rFonts w:ascii="Times New Roman" w:hAnsi="Times New Roman" w:cs="Times New Roman"/>
          <w:b/>
        </w:rPr>
      </w:pPr>
    </w:p>
    <w:p w:rsidR="00125AC9" w:rsidRPr="009A1938" w:rsidRDefault="001E1338" w:rsidP="00C82817">
      <w:pPr>
        <w:pStyle w:val="Tekstpodstawowy"/>
        <w:numPr>
          <w:ilvl w:val="0"/>
          <w:numId w:val="17"/>
        </w:numPr>
        <w:spacing w:line="276" w:lineRule="auto"/>
        <w:ind w:right="2"/>
        <w:jc w:val="both"/>
        <w:rPr>
          <w:rFonts w:ascii="Times New Roman" w:hAnsi="Times New Roman" w:cs="Times New Roman"/>
        </w:rPr>
      </w:pPr>
      <w:r w:rsidRPr="009A1938">
        <w:rPr>
          <w:rFonts w:ascii="Times New Roman" w:hAnsi="Times New Roman" w:cs="Times New Roman"/>
        </w:rPr>
        <w:t>Zanim zaczniesz planować użycie narzędzi TIK, zastanów się nad zaplanowaniem dobrej lekcji.</w:t>
      </w:r>
      <w:r w:rsidR="00571053" w:rsidRPr="009A1938">
        <w:rPr>
          <w:rFonts w:ascii="Times New Roman" w:hAnsi="Times New Roman" w:cs="Times New Roman"/>
        </w:rPr>
        <w:t xml:space="preserve"> </w:t>
      </w:r>
      <w:r w:rsidR="00125AC9" w:rsidRPr="009A1938">
        <w:rPr>
          <w:rFonts w:ascii="Times New Roman" w:hAnsi="Times New Roman" w:cs="Times New Roman"/>
        </w:rPr>
        <w:t>TIK może być wykorzystany głównie do:</w:t>
      </w:r>
    </w:p>
    <w:p w:rsidR="00125AC9" w:rsidRPr="009A1938" w:rsidRDefault="00125AC9" w:rsidP="00C82817">
      <w:pPr>
        <w:pStyle w:val="Akapitzlist"/>
        <w:widowControl w:val="0"/>
        <w:numPr>
          <w:ilvl w:val="0"/>
          <w:numId w:val="7"/>
        </w:numPr>
        <w:tabs>
          <w:tab w:val="left" w:pos="933"/>
          <w:tab w:val="left" w:pos="934"/>
        </w:tabs>
        <w:autoSpaceDE w:val="0"/>
        <w:autoSpaceDN w:val="0"/>
        <w:spacing w:before="56" w:after="0"/>
        <w:ind w:right="2" w:hanging="361"/>
        <w:contextualSpacing w:val="0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6777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Wyszukiwania </w:t>
      </w:r>
      <w:r w:rsidR="00B861E8" w:rsidRPr="006777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niezbędnych </w:t>
      </w:r>
      <w:r w:rsidRPr="006777A8">
        <w:rPr>
          <w:rFonts w:ascii="Times New Roman" w:hAnsi="Times New Roman" w:cs="Times New Roman"/>
          <w:color w:val="000000" w:themeColor="text1"/>
          <w:sz w:val="24"/>
          <w:szCs w:val="24"/>
        </w:rPr>
        <w:t>informacji</w:t>
      </w:r>
      <w:r w:rsidR="00A32321" w:rsidRPr="006777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/</w:t>
      </w:r>
      <w:r w:rsidR="009A1938" w:rsidRPr="006777A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np.: </w:t>
      </w:r>
      <w:r w:rsidR="00A32321" w:rsidRPr="006777A8">
        <w:rPr>
          <w:rFonts w:ascii="Times New Roman" w:hAnsi="Times New Roman" w:cs="Times New Roman"/>
          <w:color w:val="000000" w:themeColor="text1"/>
          <w:sz w:val="24"/>
          <w:szCs w:val="24"/>
        </w:rPr>
        <w:t>Google, Google translator,…/</w:t>
      </w:r>
      <w:r w:rsidR="00D85B51" w:rsidRPr="006777A8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25AC9" w:rsidRPr="009A1938" w:rsidRDefault="00125AC9" w:rsidP="00C82817">
      <w:pPr>
        <w:pStyle w:val="Akapitzlist"/>
        <w:widowControl w:val="0"/>
        <w:numPr>
          <w:ilvl w:val="0"/>
          <w:numId w:val="7"/>
        </w:numPr>
        <w:tabs>
          <w:tab w:val="left" w:pos="933"/>
          <w:tab w:val="left" w:pos="934"/>
        </w:tabs>
        <w:autoSpaceDE w:val="0"/>
        <w:autoSpaceDN w:val="0"/>
        <w:spacing w:before="54" w:after="0"/>
        <w:ind w:right="2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938">
        <w:rPr>
          <w:rFonts w:ascii="Times New Roman" w:hAnsi="Times New Roman" w:cs="Times New Roman"/>
          <w:sz w:val="24"/>
          <w:szCs w:val="24"/>
        </w:rPr>
        <w:t>Prezentacji wiedzy przez nauczyciela i ucznia</w:t>
      </w:r>
      <w:r w:rsidR="00A32321" w:rsidRPr="009A1938">
        <w:rPr>
          <w:rFonts w:ascii="Times New Roman" w:hAnsi="Times New Roman" w:cs="Times New Roman"/>
          <w:sz w:val="24"/>
          <w:szCs w:val="24"/>
        </w:rPr>
        <w:t xml:space="preserve"> /</w:t>
      </w:r>
      <w:r w:rsidR="009A1938">
        <w:rPr>
          <w:rFonts w:ascii="Times New Roman" w:hAnsi="Times New Roman" w:cs="Times New Roman"/>
          <w:sz w:val="24"/>
          <w:szCs w:val="24"/>
        </w:rPr>
        <w:t xml:space="preserve">np.: </w:t>
      </w:r>
      <w:r w:rsidR="00A32321" w:rsidRPr="009A1938">
        <w:rPr>
          <w:rFonts w:ascii="Times New Roman" w:hAnsi="Times New Roman" w:cs="Times New Roman"/>
          <w:sz w:val="24"/>
          <w:szCs w:val="24"/>
        </w:rPr>
        <w:t>filmiki, prezentacje,…/</w:t>
      </w:r>
      <w:r w:rsidR="00D85B51">
        <w:rPr>
          <w:rFonts w:ascii="Times New Roman" w:hAnsi="Times New Roman" w:cs="Times New Roman"/>
          <w:sz w:val="24"/>
          <w:szCs w:val="24"/>
        </w:rPr>
        <w:t>.</w:t>
      </w:r>
    </w:p>
    <w:p w:rsidR="004D5A2E" w:rsidRDefault="00125AC9" w:rsidP="00697138">
      <w:pPr>
        <w:pStyle w:val="Akapitzlist"/>
        <w:widowControl w:val="0"/>
        <w:numPr>
          <w:ilvl w:val="0"/>
          <w:numId w:val="7"/>
        </w:numPr>
        <w:tabs>
          <w:tab w:val="left" w:pos="933"/>
          <w:tab w:val="left" w:pos="934"/>
        </w:tabs>
        <w:autoSpaceDE w:val="0"/>
        <w:autoSpaceDN w:val="0"/>
        <w:spacing w:before="56" w:after="0"/>
        <w:ind w:right="2" w:hanging="361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938">
        <w:rPr>
          <w:rFonts w:ascii="Times New Roman" w:hAnsi="Times New Roman" w:cs="Times New Roman"/>
          <w:sz w:val="24"/>
          <w:szCs w:val="24"/>
        </w:rPr>
        <w:t>Współpracy i komunikowania się w procesie uczenia się</w:t>
      </w:r>
      <w:r w:rsidR="00B861E8" w:rsidRPr="009A1938">
        <w:rPr>
          <w:rFonts w:ascii="Times New Roman" w:hAnsi="Times New Roman" w:cs="Times New Roman"/>
          <w:sz w:val="24"/>
          <w:szCs w:val="24"/>
        </w:rPr>
        <w:t xml:space="preserve"> </w:t>
      </w:r>
      <w:r w:rsidR="00A32321" w:rsidRPr="009A1938">
        <w:rPr>
          <w:rFonts w:ascii="Times New Roman" w:hAnsi="Times New Roman" w:cs="Times New Roman"/>
          <w:sz w:val="24"/>
          <w:szCs w:val="24"/>
        </w:rPr>
        <w:t>/</w:t>
      </w:r>
      <w:r w:rsidR="009A1938">
        <w:rPr>
          <w:rFonts w:ascii="Times New Roman" w:hAnsi="Times New Roman" w:cs="Times New Roman"/>
          <w:sz w:val="24"/>
          <w:szCs w:val="24"/>
        </w:rPr>
        <w:t xml:space="preserve">np.: </w:t>
      </w:r>
      <w:r w:rsidR="00A32321" w:rsidRPr="009A1938">
        <w:rPr>
          <w:rFonts w:ascii="Times New Roman" w:hAnsi="Times New Roman" w:cs="Times New Roman"/>
          <w:sz w:val="24"/>
          <w:szCs w:val="24"/>
        </w:rPr>
        <w:t>Skype, M</w:t>
      </w:r>
      <w:r w:rsidR="00B861E8" w:rsidRPr="009A1938">
        <w:rPr>
          <w:rFonts w:ascii="Times New Roman" w:hAnsi="Times New Roman" w:cs="Times New Roman"/>
          <w:sz w:val="24"/>
          <w:szCs w:val="24"/>
        </w:rPr>
        <w:t>essenger</w:t>
      </w:r>
      <w:r w:rsidR="00A32321" w:rsidRPr="009A1938">
        <w:rPr>
          <w:rFonts w:ascii="Times New Roman" w:hAnsi="Times New Roman" w:cs="Times New Roman"/>
          <w:sz w:val="24"/>
          <w:szCs w:val="24"/>
        </w:rPr>
        <w:t>/</w:t>
      </w:r>
      <w:r w:rsidR="00D85B51">
        <w:rPr>
          <w:rFonts w:ascii="Times New Roman" w:hAnsi="Times New Roman" w:cs="Times New Roman"/>
          <w:sz w:val="24"/>
          <w:szCs w:val="24"/>
        </w:rPr>
        <w:t>.</w:t>
      </w:r>
    </w:p>
    <w:p w:rsidR="00697138" w:rsidRPr="00697138" w:rsidRDefault="00697138" w:rsidP="00697138">
      <w:pPr>
        <w:pStyle w:val="Akapitzlist"/>
        <w:widowControl w:val="0"/>
        <w:tabs>
          <w:tab w:val="left" w:pos="933"/>
          <w:tab w:val="left" w:pos="934"/>
        </w:tabs>
        <w:autoSpaceDE w:val="0"/>
        <w:autoSpaceDN w:val="0"/>
        <w:spacing w:before="56" w:after="0"/>
        <w:ind w:left="934" w:right="2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:rsidR="00397A2D" w:rsidRPr="009A1938" w:rsidRDefault="00AE34CA" w:rsidP="00C82817">
      <w:pPr>
        <w:pStyle w:val="Nagwek21"/>
        <w:spacing w:before="53" w:line="276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9A1938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PRZEBIEG LEKCJI</w:t>
      </w:r>
    </w:p>
    <w:p w:rsidR="00397A2D" w:rsidRPr="009A1938" w:rsidRDefault="00397A2D" w:rsidP="00C82817">
      <w:pPr>
        <w:pStyle w:val="Tekstpodstawowy"/>
        <w:spacing w:before="5" w:line="276" w:lineRule="auto"/>
        <w:jc w:val="both"/>
        <w:rPr>
          <w:rFonts w:ascii="Times New Roman" w:hAnsi="Times New Roman" w:cs="Times New Roman"/>
          <w:b/>
        </w:rPr>
      </w:pPr>
    </w:p>
    <w:p w:rsidR="00397A2D" w:rsidRPr="009A1938" w:rsidRDefault="00397A2D" w:rsidP="00C82817">
      <w:pPr>
        <w:pStyle w:val="Tekstpodstawowy"/>
        <w:spacing w:line="276" w:lineRule="auto"/>
        <w:ind w:left="214" w:right="1141"/>
        <w:jc w:val="both"/>
        <w:rPr>
          <w:rFonts w:ascii="Times New Roman" w:hAnsi="Times New Roman" w:cs="Times New Roman"/>
        </w:rPr>
      </w:pPr>
      <w:r w:rsidRPr="009A1938">
        <w:rPr>
          <w:rFonts w:ascii="Times New Roman" w:hAnsi="Times New Roman" w:cs="Times New Roman"/>
        </w:rPr>
        <w:t>Przebieg lekcji zależy od pomysłu na lekcję. Możemy jednak określić kilka wskazówek, o których warto pamiętać.</w:t>
      </w:r>
    </w:p>
    <w:p w:rsidR="00397A2D" w:rsidRPr="009A1938" w:rsidRDefault="00397A2D" w:rsidP="00C82817">
      <w:pPr>
        <w:pStyle w:val="Tekstpodstawowy"/>
        <w:spacing w:before="7" w:line="276" w:lineRule="auto"/>
        <w:jc w:val="both"/>
        <w:rPr>
          <w:rFonts w:ascii="Times New Roman" w:hAnsi="Times New Roman" w:cs="Times New Roman"/>
        </w:rPr>
      </w:pPr>
    </w:p>
    <w:p w:rsidR="00397A2D" w:rsidRPr="009A1938" w:rsidRDefault="00397A2D" w:rsidP="00C82817">
      <w:pPr>
        <w:pStyle w:val="Nagwek31"/>
        <w:numPr>
          <w:ilvl w:val="0"/>
          <w:numId w:val="17"/>
        </w:numPr>
        <w:spacing w:before="1" w:line="276" w:lineRule="auto"/>
        <w:jc w:val="both"/>
        <w:rPr>
          <w:rFonts w:ascii="Times New Roman" w:hAnsi="Times New Roman" w:cs="Times New Roman"/>
          <w:color w:val="943634" w:themeColor="accent2" w:themeShade="BF"/>
        </w:rPr>
      </w:pPr>
      <w:r w:rsidRPr="009A1938">
        <w:rPr>
          <w:rFonts w:ascii="Times New Roman" w:hAnsi="Times New Roman" w:cs="Times New Roman"/>
          <w:color w:val="943634" w:themeColor="accent2" w:themeShade="BF"/>
        </w:rPr>
        <w:t>Początek lekcji</w:t>
      </w:r>
    </w:p>
    <w:p w:rsidR="00397A2D" w:rsidRPr="009A1938" w:rsidRDefault="00397A2D" w:rsidP="00C82817">
      <w:pPr>
        <w:pStyle w:val="Tekstpodstawowy"/>
        <w:spacing w:line="276" w:lineRule="auto"/>
        <w:ind w:left="213" w:right="1145"/>
        <w:jc w:val="both"/>
        <w:rPr>
          <w:rFonts w:ascii="Times New Roman" w:hAnsi="Times New Roman" w:cs="Times New Roman"/>
        </w:rPr>
      </w:pPr>
    </w:p>
    <w:p w:rsidR="00397A2D" w:rsidRPr="009A1938" w:rsidRDefault="001E1338" w:rsidP="00C82817">
      <w:pPr>
        <w:pStyle w:val="Tekstpodstawowy"/>
        <w:spacing w:before="8" w:line="276" w:lineRule="auto"/>
        <w:jc w:val="both"/>
        <w:rPr>
          <w:rFonts w:ascii="Times New Roman" w:hAnsi="Times New Roman" w:cs="Times New Roman"/>
        </w:rPr>
      </w:pPr>
      <w:r w:rsidRPr="009A1938">
        <w:rPr>
          <w:rFonts w:ascii="Times New Roman" w:hAnsi="Times New Roman" w:cs="Times New Roman"/>
        </w:rPr>
        <w:t>Nauczyciel planuje przed lekcją sposób przekazania uczniom celów i formę sprawdzenia, czy uczni</w:t>
      </w:r>
      <w:r w:rsidR="00571053" w:rsidRPr="009A1938">
        <w:rPr>
          <w:rFonts w:ascii="Times New Roman" w:hAnsi="Times New Roman" w:cs="Times New Roman"/>
        </w:rPr>
        <w:t xml:space="preserve">owie cele rozumieją. </w:t>
      </w:r>
      <w:r w:rsidR="00571053" w:rsidRPr="006777A8">
        <w:rPr>
          <w:rFonts w:ascii="Times New Roman" w:hAnsi="Times New Roman" w:cs="Times New Roman"/>
          <w:color w:val="000000" w:themeColor="text1"/>
        </w:rPr>
        <w:t xml:space="preserve">Podczas </w:t>
      </w:r>
      <w:r w:rsidRPr="006777A8">
        <w:rPr>
          <w:rFonts w:ascii="Times New Roman" w:hAnsi="Times New Roman" w:cs="Times New Roman"/>
          <w:color w:val="000000" w:themeColor="text1"/>
        </w:rPr>
        <w:t xml:space="preserve"> lekcji nauczyciel zapisuje</w:t>
      </w:r>
      <w:r w:rsidR="006777A8" w:rsidRPr="006777A8">
        <w:rPr>
          <w:rFonts w:ascii="Times New Roman" w:hAnsi="Times New Roman" w:cs="Times New Roman"/>
          <w:color w:val="000000" w:themeColor="text1"/>
        </w:rPr>
        <w:t xml:space="preserve"> </w:t>
      </w:r>
      <w:r w:rsidRPr="006777A8">
        <w:rPr>
          <w:rFonts w:ascii="Times New Roman" w:hAnsi="Times New Roman" w:cs="Times New Roman"/>
          <w:color w:val="000000" w:themeColor="text1"/>
        </w:rPr>
        <w:t>plan</w:t>
      </w:r>
      <w:r w:rsidR="006777A8">
        <w:rPr>
          <w:rFonts w:ascii="Times New Roman" w:hAnsi="Times New Roman" w:cs="Times New Roman"/>
          <w:color w:val="000000" w:themeColor="text1"/>
        </w:rPr>
        <w:t xml:space="preserve"> pracy</w:t>
      </w:r>
      <w:r w:rsidRPr="006777A8">
        <w:rPr>
          <w:rFonts w:ascii="Times New Roman" w:hAnsi="Times New Roman" w:cs="Times New Roman"/>
          <w:color w:val="000000" w:themeColor="text1"/>
        </w:rPr>
        <w:t xml:space="preserve"> z celami</w:t>
      </w:r>
      <w:r w:rsidRPr="009A1938">
        <w:rPr>
          <w:rFonts w:ascii="Times New Roman" w:hAnsi="Times New Roman" w:cs="Times New Roman"/>
        </w:rPr>
        <w:t>. Zaczyna od przedstawienia celów uczniom, sprawdza – czy cele są zrozumiałe. W czasie trwania lekcji wraca do celów</w:t>
      </w:r>
      <w:r w:rsidR="009A1938">
        <w:rPr>
          <w:rFonts w:ascii="Times New Roman" w:hAnsi="Times New Roman" w:cs="Times New Roman"/>
        </w:rPr>
        <w:t xml:space="preserve"> </w:t>
      </w:r>
      <w:r w:rsidRPr="009A1938">
        <w:rPr>
          <w:rFonts w:ascii="Times New Roman" w:hAnsi="Times New Roman" w:cs="Times New Roman"/>
        </w:rPr>
        <w:t>i zauważa, czy któryś z celów został już osiągnięty. Nauczyciel planuje też sposób podsumowania lekcji i sprawdzenia czy cele zostały zrealizowane.</w:t>
      </w:r>
    </w:p>
    <w:p w:rsidR="00397A2D" w:rsidRPr="009A1938" w:rsidRDefault="00397A2D" w:rsidP="00C828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97A2D" w:rsidRPr="009A1938" w:rsidRDefault="00397A2D" w:rsidP="00C82817">
      <w:pPr>
        <w:pStyle w:val="Nagwek31"/>
        <w:numPr>
          <w:ilvl w:val="0"/>
          <w:numId w:val="17"/>
        </w:numPr>
        <w:spacing w:before="54" w:line="276" w:lineRule="auto"/>
        <w:jc w:val="both"/>
        <w:rPr>
          <w:rFonts w:ascii="Times New Roman" w:hAnsi="Times New Roman" w:cs="Times New Roman"/>
          <w:color w:val="943634" w:themeColor="accent2" w:themeShade="BF"/>
        </w:rPr>
      </w:pPr>
      <w:r w:rsidRPr="009A1938">
        <w:rPr>
          <w:rFonts w:ascii="Times New Roman" w:hAnsi="Times New Roman" w:cs="Times New Roman"/>
          <w:color w:val="943634" w:themeColor="accent2" w:themeShade="BF"/>
        </w:rPr>
        <w:t>Środek lekcji</w:t>
      </w:r>
    </w:p>
    <w:p w:rsidR="001E1338" w:rsidRPr="009A1938" w:rsidRDefault="001E1338" w:rsidP="00C828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97D47" w:rsidRPr="009A1938" w:rsidRDefault="001E1338" w:rsidP="00C8281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1938">
        <w:rPr>
          <w:rFonts w:ascii="Times New Roman" w:hAnsi="Times New Roman" w:cs="Times New Roman"/>
          <w:sz w:val="24"/>
          <w:szCs w:val="24"/>
        </w:rPr>
        <w:t xml:space="preserve">Bardzo ważne jest zastanowienie się nad rodzajem pytań i poleceń, które nauczyciel stawia </w:t>
      </w:r>
      <w:r w:rsidR="00571053" w:rsidRPr="009A1938">
        <w:rPr>
          <w:rFonts w:ascii="Times New Roman" w:hAnsi="Times New Roman" w:cs="Times New Roman"/>
          <w:sz w:val="24"/>
          <w:szCs w:val="24"/>
        </w:rPr>
        <w:t xml:space="preserve">podczas lekcji </w:t>
      </w:r>
      <w:r w:rsidRPr="009A1938">
        <w:rPr>
          <w:rFonts w:ascii="Times New Roman" w:hAnsi="Times New Roman" w:cs="Times New Roman"/>
          <w:sz w:val="24"/>
          <w:szCs w:val="24"/>
        </w:rPr>
        <w:t xml:space="preserve">przed uczniami, aby za ich pomocą uruchomić </w:t>
      </w:r>
      <w:r w:rsidR="00097D47" w:rsidRPr="009A1938">
        <w:rPr>
          <w:rFonts w:ascii="Times New Roman" w:hAnsi="Times New Roman" w:cs="Times New Roman"/>
          <w:sz w:val="24"/>
          <w:szCs w:val="24"/>
        </w:rPr>
        <w:t>głębsze myślenie uczniów</w:t>
      </w:r>
      <w:r w:rsidR="00571053" w:rsidRPr="009A1938">
        <w:rPr>
          <w:rFonts w:ascii="Times New Roman" w:hAnsi="Times New Roman" w:cs="Times New Roman"/>
          <w:sz w:val="24"/>
          <w:szCs w:val="24"/>
        </w:rPr>
        <w:t xml:space="preserve">. </w:t>
      </w:r>
      <w:r w:rsidRPr="009A1938">
        <w:rPr>
          <w:rFonts w:ascii="Times New Roman" w:hAnsi="Times New Roman" w:cs="Times New Roman"/>
          <w:sz w:val="24"/>
          <w:szCs w:val="24"/>
        </w:rPr>
        <w:t>Korzystne są polecenia typu: uporządkuj, znajdź podobieństwa, znajdź różnice, zastanów się na jakie kategorie można podzielić itd.</w:t>
      </w:r>
      <w:r w:rsidR="00571053" w:rsidRPr="009A1938">
        <w:rPr>
          <w:rFonts w:ascii="Times New Roman" w:hAnsi="Times New Roman" w:cs="Times New Roman"/>
          <w:sz w:val="24"/>
          <w:szCs w:val="24"/>
        </w:rPr>
        <w:t xml:space="preserve"> </w:t>
      </w:r>
      <w:r w:rsidRPr="009A1938">
        <w:rPr>
          <w:rFonts w:ascii="Times New Roman" w:hAnsi="Times New Roman" w:cs="Times New Roman"/>
          <w:sz w:val="24"/>
          <w:szCs w:val="24"/>
        </w:rPr>
        <w:t>Ważnym aspektem lekcji jest sposób pozyskiwania odpowiedzi od uczniów. Mimo, że jest to sprawa techniczna, to wpływa ona na jakość nauczania i uczenia się. Nauczyciel pamięta o:</w:t>
      </w:r>
    </w:p>
    <w:p w:rsidR="00097D47" w:rsidRPr="009A1938" w:rsidRDefault="00097D47" w:rsidP="00C82817">
      <w:pPr>
        <w:pStyle w:val="Akapitzlist"/>
        <w:widowControl w:val="0"/>
        <w:numPr>
          <w:ilvl w:val="0"/>
          <w:numId w:val="12"/>
        </w:numPr>
        <w:tabs>
          <w:tab w:val="left" w:pos="923"/>
          <w:tab w:val="left" w:pos="924"/>
        </w:tabs>
        <w:autoSpaceDE w:val="0"/>
        <w:autoSpaceDN w:val="0"/>
        <w:spacing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938">
        <w:rPr>
          <w:rFonts w:ascii="Times New Roman" w:hAnsi="Times New Roman" w:cs="Times New Roman"/>
          <w:sz w:val="24"/>
          <w:szCs w:val="24"/>
        </w:rPr>
        <w:t xml:space="preserve">pozostawieniu uczniom czasu do zastanowienia się </w:t>
      </w:r>
      <w:r w:rsidR="00930827" w:rsidRPr="009A1938">
        <w:rPr>
          <w:rFonts w:ascii="Times New Roman" w:hAnsi="Times New Roman" w:cs="Times New Roman"/>
          <w:sz w:val="24"/>
          <w:szCs w:val="24"/>
        </w:rPr>
        <w:t>nad odpowiedzią</w:t>
      </w:r>
      <w:r w:rsidR="00D85B51">
        <w:rPr>
          <w:rFonts w:ascii="Times New Roman" w:hAnsi="Times New Roman" w:cs="Times New Roman"/>
          <w:sz w:val="24"/>
          <w:szCs w:val="24"/>
        </w:rPr>
        <w:t>,</w:t>
      </w:r>
    </w:p>
    <w:p w:rsidR="00097D47" w:rsidRPr="009A1938" w:rsidRDefault="00097D47" w:rsidP="00C82817">
      <w:pPr>
        <w:pStyle w:val="Akapitzlist"/>
        <w:widowControl w:val="0"/>
        <w:numPr>
          <w:ilvl w:val="0"/>
          <w:numId w:val="12"/>
        </w:numPr>
        <w:tabs>
          <w:tab w:val="left" w:pos="923"/>
          <w:tab w:val="left" w:pos="924"/>
        </w:tabs>
        <w:autoSpaceDE w:val="0"/>
        <w:autoSpaceDN w:val="0"/>
        <w:spacing w:before="54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938">
        <w:rPr>
          <w:rFonts w:ascii="Times New Roman" w:hAnsi="Times New Roman" w:cs="Times New Roman"/>
          <w:sz w:val="24"/>
          <w:szCs w:val="24"/>
        </w:rPr>
        <w:t>p</w:t>
      </w:r>
      <w:r w:rsidR="00930827" w:rsidRPr="009A1938">
        <w:rPr>
          <w:rFonts w:ascii="Times New Roman" w:hAnsi="Times New Roman" w:cs="Times New Roman"/>
          <w:sz w:val="24"/>
          <w:szCs w:val="24"/>
        </w:rPr>
        <w:t>ozyskiwaniu odpowiedzi w parach</w:t>
      </w:r>
      <w:r w:rsidR="00D85B51">
        <w:rPr>
          <w:rFonts w:ascii="Times New Roman" w:hAnsi="Times New Roman" w:cs="Times New Roman"/>
          <w:sz w:val="24"/>
          <w:szCs w:val="24"/>
        </w:rPr>
        <w:t>,</w:t>
      </w:r>
    </w:p>
    <w:p w:rsidR="009124FF" w:rsidRPr="009A1938" w:rsidRDefault="00097D47" w:rsidP="0026587D">
      <w:pPr>
        <w:pStyle w:val="Akapitzlist"/>
        <w:widowControl w:val="0"/>
        <w:numPr>
          <w:ilvl w:val="0"/>
          <w:numId w:val="12"/>
        </w:numPr>
        <w:tabs>
          <w:tab w:val="left" w:pos="923"/>
          <w:tab w:val="left" w:pos="924"/>
          <w:tab w:val="right" w:pos="10221"/>
        </w:tabs>
        <w:autoSpaceDE w:val="0"/>
        <w:autoSpaceDN w:val="0"/>
        <w:spacing w:before="117" w:after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A1938">
        <w:rPr>
          <w:rFonts w:ascii="Times New Roman" w:hAnsi="Times New Roman" w:cs="Times New Roman"/>
          <w:sz w:val="24"/>
          <w:szCs w:val="24"/>
        </w:rPr>
        <w:t>zasadzie niepodnoszenia</w:t>
      </w:r>
      <w:r w:rsidR="00C82817" w:rsidRPr="009A1938">
        <w:rPr>
          <w:rFonts w:ascii="Times New Roman" w:hAnsi="Times New Roman" w:cs="Times New Roman"/>
          <w:sz w:val="24"/>
          <w:szCs w:val="24"/>
        </w:rPr>
        <w:t xml:space="preserve"> rąk, np. o losowaniu patyczków</w:t>
      </w:r>
      <w:r w:rsidR="00D85B51">
        <w:rPr>
          <w:rFonts w:ascii="Times New Roman" w:hAnsi="Times New Roman" w:cs="Times New Roman"/>
          <w:sz w:val="24"/>
          <w:szCs w:val="24"/>
        </w:rPr>
        <w:t>.</w:t>
      </w:r>
    </w:p>
    <w:p w:rsidR="009124FF" w:rsidRPr="009A1938" w:rsidRDefault="009124FF" w:rsidP="00C82817">
      <w:pPr>
        <w:tabs>
          <w:tab w:val="left" w:pos="923"/>
          <w:tab w:val="left" w:pos="924"/>
        </w:tabs>
        <w:spacing w:before="117"/>
        <w:jc w:val="both"/>
        <w:rPr>
          <w:rFonts w:ascii="Times New Roman" w:hAnsi="Times New Roman" w:cs="Times New Roman"/>
          <w:sz w:val="24"/>
          <w:szCs w:val="24"/>
        </w:rPr>
      </w:pPr>
      <w:r w:rsidRPr="009A1938">
        <w:rPr>
          <w:rFonts w:ascii="Times New Roman" w:hAnsi="Times New Roman" w:cs="Times New Roman"/>
          <w:sz w:val="24"/>
          <w:szCs w:val="24"/>
        </w:rPr>
        <w:t xml:space="preserve">Nauczyciel może </w:t>
      </w:r>
      <w:r w:rsidR="00571053" w:rsidRPr="009A1938">
        <w:rPr>
          <w:rFonts w:ascii="Times New Roman" w:hAnsi="Times New Roman" w:cs="Times New Roman"/>
          <w:sz w:val="24"/>
          <w:szCs w:val="24"/>
        </w:rPr>
        <w:t xml:space="preserve">też </w:t>
      </w:r>
      <w:r w:rsidRPr="009A1938">
        <w:rPr>
          <w:rFonts w:ascii="Times New Roman" w:hAnsi="Times New Roman" w:cs="Times New Roman"/>
          <w:sz w:val="24"/>
          <w:szCs w:val="24"/>
        </w:rPr>
        <w:t>zaplanować ocenę koleżeńską uczniów.</w:t>
      </w:r>
      <w:r w:rsidR="00571053" w:rsidRPr="009A1938">
        <w:rPr>
          <w:rFonts w:ascii="Times New Roman" w:hAnsi="Times New Roman" w:cs="Times New Roman"/>
          <w:sz w:val="24"/>
          <w:szCs w:val="24"/>
        </w:rPr>
        <w:t xml:space="preserve"> </w:t>
      </w:r>
      <w:r w:rsidRPr="009A1938">
        <w:rPr>
          <w:rFonts w:ascii="Times New Roman" w:hAnsi="Times New Roman" w:cs="Times New Roman"/>
          <w:sz w:val="24"/>
          <w:szCs w:val="24"/>
        </w:rPr>
        <w:t>Zarówno samoocena, jak i ocena koleżeńska, a również informacja zwrotna przekazywana uczniowi przez nauczyciela musi odnosić się tylko do wcześniej określonych kryteriów sukcesu. Pełna informacja zwrotna zawiera cztery elementy:</w:t>
      </w:r>
    </w:p>
    <w:p w:rsidR="009124FF" w:rsidRPr="009A1938" w:rsidRDefault="009124FF" w:rsidP="00C82817">
      <w:pPr>
        <w:pStyle w:val="Akapitzlist"/>
        <w:numPr>
          <w:ilvl w:val="0"/>
          <w:numId w:val="14"/>
        </w:numPr>
        <w:tabs>
          <w:tab w:val="left" w:pos="923"/>
          <w:tab w:val="left" w:pos="924"/>
        </w:tabs>
        <w:spacing w:before="117"/>
        <w:jc w:val="both"/>
        <w:rPr>
          <w:rFonts w:ascii="Times New Roman" w:hAnsi="Times New Roman" w:cs="Times New Roman"/>
          <w:sz w:val="24"/>
          <w:szCs w:val="24"/>
        </w:rPr>
      </w:pPr>
      <w:r w:rsidRPr="009A1938">
        <w:rPr>
          <w:rFonts w:ascii="Times New Roman" w:hAnsi="Times New Roman" w:cs="Times New Roman"/>
          <w:sz w:val="24"/>
          <w:szCs w:val="24"/>
        </w:rPr>
        <w:t>wyszczególnienie i docenienie dobrych elementów pracy ucznia [++],</w:t>
      </w:r>
    </w:p>
    <w:p w:rsidR="009124FF" w:rsidRPr="009A1938" w:rsidRDefault="009124FF" w:rsidP="00C82817">
      <w:pPr>
        <w:pStyle w:val="Akapitzlist"/>
        <w:numPr>
          <w:ilvl w:val="0"/>
          <w:numId w:val="14"/>
        </w:numPr>
        <w:tabs>
          <w:tab w:val="left" w:pos="923"/>
          <w:tab w:val="left" w:pos="924"/>
        </w:tabs>
        <w:spacing w:before="117"/>
        <w:jc w:val="both"/>
        <w:rPr>
          <w:rFonts w:ascii="Times New Roman" w:hAnsi="Times New Roman" w:cs="Times New Roman"/>
          <w:sz w:val="24"/>
          <w:szCs w:val="24"/>
        </w:rPr>
      </w:pPr>
      <w:r w:rsidRPr="009A1938">
        <w:rPr>
          <w:rFonts w:ascii="Times New Roman" w:hAnsi="Times New Roman" w:cs="Times New Roman"/>
          <w:sz w:val="24"/>
          <w:szCs w:val="24"/>
        </w:rPr>
        <w:t>odnotowanie tego, co wymaga poprawy lub dodatkowej pracy ze strony ucznia [–],</w:t>
      </w:r>
    </w:p>
    <w:p w:rsidR="009124FF" w:rsidRPr="009A1938" w:rsidRDefault="009124FF" w:rsidP="00C82817">
      <w:pPr>
        <w:pStyle w:val="Akapitzlist"/>
        <w:numPr>
          <w:ilvl w:val="0"/>
          <w:numId w:val="14"/>
        </w:numPr>
        <w:tabs>
          <w:tab w:val="left" w:pos="923"/>
          <w:tab w:val="left" w:pos="924"/>
        </w:tabs>
        <w:spacing w:before="117"/>
        <w:ind w:right="1141"/>
        <w:jc w:val="both"/>
        <w:rPr>
          <w:rFonts w:ascii="Times New Roman" w:hAnsi="Times New Roman" w:cs="Times New Roman"/>
          <w:sz w:val="24"/>
          <w:szCs w:val="24"/>
        </w:rPr>
      </w:pPr>
      <w:r w:rsidRPr="009A1938">
        <w:rPr>
          <w:rFonts w:ascii="Times New Roman" w:hAnsi="Times New Roman" w:cs="Times New Roman"/>
          <w:sz w:val="24"/>
          <w:szCs w:val="24"/>
        </w:rPr>
        <w:t>wskazówki – w jaki sposób uczeń powinien poprawić pracę [Δ],</w:t>
      </w:r>
    </w:p>
    <w:p w:rsidR="009124FF" w:rsidRPr="009A1938" w:rsidRDefault="009124FF" w:rsidP="00C82817">
      <w:pPr>
        <w:pStyle w:val="Akapitzlist"/>
        <w:numPr>
          <w:ilvl w:val="0"/>
          <w:numId w:val="14"/>
        </w:numPr>
        <w:tabs>
          <w:tab w:val="left" w:pos="923"/>
          <w:tab w:val="left" w:pos="924"/>
        </w:tabs>
        <w:spacing w:before="117"/>
        <w:ind w:right="1141"/>
        <w:jc w:val="both"/>
        <w:rPr>
          <w:rFonts w:ascii="Times New Roman" w:hAnsi="Times New Roman" w:cs="Times New Roman"/>
          <w:sz w:val="24"/>
          <w:szCs w:val="24"/>
        </w:rPr>
      </w:pPr>
      <w:r w:rsidRPr="009A1938">
        <w:rPr>
          <w:rFonts w:ascii="Times New Roman" w:hAnsi="Times New Roman" w:cs="Times New Roman"/>
          <w:sz w:val="24"/>
          <w:szCs w:val="24"/>
        </w:rPr>
        <w:t>wskazówki – w jakim kierunku uczeń powinien pracować dalej [</w:t>
      </w:r>
      <w:r w:rsidRPr="009A1938">
        <w:rPr>
          <w:rFonts w:ascii="Times New Roman" w:hAnsi="Times New Roman" w:cs="Times New Roman"/>
          <w:sz w:val="24"/>
          <w:szCs w:val="24"/>
        </w:rPr>
        <w:t>].</w:t>
      </w:r>
    </w:p>
    <w:p w:rsidR="009124FF" w:rsidRPr="009A1938" w:rsidRDefault="009124FF" w:rsidP="00C82817">
      <w:pPr>
        <w:tabs>
          <w:tab w:val="left" w:pos="923"/>
          <w:tab w:val="left" w:pos="924"/>
        </w:tabs>
        <w:spacing w:before="117"/>
        <w:ind w:right="1141"/>
        <w:jc w:val="both"/>
        <w:rPr>
          <w:rFonts w:ascii="Times New Roman" w:hAnsi="Times New Roman" w:cs="Times New Roman"/>
          <w:sz w:val="24"/>
          <w:szCs w:val="24"/>
        </w:rPr>
      </w:pPr>
      <w:r w:rsidRPr="009A1938">
        <w:rPr>
          <w:rFonts w:ascii="Times New Roman" w:hAnsi="Times New Roman" w:cs="Times New Roman"/>
          <w:sz w:val="24"/>
          <w:szCs w:val="24"/>
        </w:rPr>
        <w:t>Jeśli nauczyciel planuje udzielanie podczas lekcji informacji zwrotnej powinien pamiętać, że :</w:t>
      </w:r>
    </w:p>
    <w:p w:rsidR="00397A2D" w:rsidRPr="009A1938" w:rsidRDefault="00D85B51" w:rsidP="00C82817">
      <w:pPr>
        <w:pStyle w:val="Akapitzlist"/>
        <w:numPr>
          <w:ilvl w:val="0"/>
          <w:numId w:val="13"/>
        </w:numPr>
        <w:tabs>
          <w:tab w:val="left" w:pos="933"/>
          <w:tab w:val="left" w:pos="934"/>
        </w:tabs>
        <w:spacing w:before="176"/>
        <w:ind w:left="993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397A2D" w:rsidRPr="009A1938">
        <w:rPr>
          <w:rFonts w:ascii="Times New Roman" w:hAnsi="Times New Roman" w:cs="Times New Roman"/>
          <w:sz w:val="24"/>
          <w:szCs w:val="24"/>
        </w:rPr>
        <w:t>ełna i</w:t>
      </w:r>
      <w:r w:rsidR="00930827" w:rsidRPr="009A1938">
        <w:rPr>
          <w:rFonts w:ascii="Times New Roman" w:hAnsi="Times New Roman" w:cs="Times New Roman"/>
          <w:sz w:val="24"/>
          <w:szCs w:val="24"/>
        </w:rPr>
        <w:t>nformacja zwrotna ma 4 elementy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97A2D" w:rsidRPr="009A1938" w:rsidRDefault="00DB26F3" w:rsidP="00C82817">
      <w:pPr>
        <w:pStyle w:val="Akapitzlist"/>
        <w:widowControl w:val="0"/>
        <w:numPr>
          <w:ilvl w:val="0"/>
          <w:numId w:val="13"/>
        </w:numPr>
        <w:tabs>
          <w:tab w:val="left" w:pos="933"/>
          <w:tab w:val="left" w:pos="934"/>
        </w:tabs>
        <w:autoSpaceDE w:val="0"/>
        <w:autoSpaceDN w:val="0"/>
        <w:spacing w:before="54" w:after="0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97A2D" w:rsidRPr="009A1938">
        <w:rPr>
          <w:rFonts w:ascii="Times New Roman" w:hAnsi="Times New Roman" w:cs="Times New Roman"/>
          <w:sz w:val="24"/>
          <w:szCs w:val="24"/>
        </w:rPr>
        <w:t>nformacja zwrotna odnosi</w:t>
      </w:r>
      <w:r w:rsidR="00930827" w:rsidRPr="009A1938">
        <w:rPr>
          <w:rFonts w:ascii="Times New Roman" w:hAnsi="Times New Roman" w:cs="Times New Roman"/>
          <w:sz w:val="24"/>
          <w:szCs w:val="24"/>
        </w:rPr>
        <w:t xml:space="preserve"> się tylko do kryteriów sukcesu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9124FF" w:rsidRPr="009A1938" w:rsidRDefault="00DB26F3" w:rsidP="00930827">
      <w:pPr>
        <w:pStyle w:val="Akapitzlist"/>
        <w:widowControl w:val="0"/>
        <w:numPr>
          <w:ilvl w:val="0"/>
          <w:numId w:val="13"/>
        </w:numPr>
        <w:tabs>
          <w:tab w:val="left" w:pos="933"/>
          <w:tab w:val="left" w:pos="934"/>
        </w:tabs>
        <w:autoSpaceDE w:val="0"/>
        <w:autoSpaceDN w:val="0"/>
        <w:spacing w:before="55"/>
        <w:ind w:left="993" w:hanging="426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="00397A2D" w:rsidRPr="009A1938">
        <w:rPr>
          <w:rFonts w:ascii="Times New Roman" w:hAnsi="Times New Roman" w:cs="Times New Roman"/>
          <w:sz w:val="24"/>
          <w:szCs w:val="24"/>
        </w:rPr>
        <w:t>nformacji zwrotnej nie łącz</w:t>
      </w:r>
      <w:r w:rsidR="00930827" w:rsidRPr="009A1938">
        <w:rPr>
          <w:rFonts w:ascii="Times New Roman" w:hAnsi="Times New Roman" w:cs="Times New Roman"/>
          <w:sz w:val="24"/>
          <w:szCs w:val="24"/>
        </w:rPr>
        <w:t>ymy z oceną sumującą – stopniem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24FF" w:rsidRPr="009A1938" w:rsidRDefault="009124FF" w:rsidP="00C82817">
      <w:pPr>
        <w:jc w:val="both"/>
        <w:rPr>
          <w:rFonts w:ascii="Times New Roman" w:hAnsi="Times New Roman" w:cs="Times New Roman"/>
          <w:sz w:val="24"/>
          <w:szCs w:val="24"/>
        </w:rPr>
      </w:pPr>
      <w:r w:rsidRPr="009A1938">
        <w:rPr>
          <w:rFonts w:ascii="Times New Roman" w:hAnsi="Times New Roman" w:cs="Times New Roman"/>
          <w:sz w:val="24"/>
          <w:szCs w:val="24"/>
        </w:rPr>
        <w:t>Jeśli nauczyciel planuje lekcję powtórzenio</w:t>
      </w:r>
      <w:r w:rsidR="00097D47" w:rsidRPr="009A1938">
        <w:rPr>
          <w:rFonts w:ascii="Times New Roman" w:hAnsi="Times New Roman" w:cs="Times New Roman"/>
          <w:sz w:val="24"/>
          <w:szCs w:val="24"/>
        </w:rPr>
        <w:t xml:space="preserve">wą i zamierza ocenić </w:t>
      </w:r>
      <w:r w:rsidRPr="009A1938">
        <w:rPr>
          <w:rFonts w:ascii="Times New Roman" w:hAnsi="Times New Roman" w:cs="Times New Roman"/>
          <w:sz w:val="24"/>
          <w:szCs w:val="24"/>
        </w:rPr>
        <w:t>podsumowująco uczniów, to powinien wcześniej o tym poinformować uczniów, a w ocenie brać tylko pod uwagę, to co został</w:t>
      </w:r>
      <w:r w:rsidR="00097D47" w:rsidRPr="009A1938">
        <w:rPr>
          <w:rFonts w:ascii="Times New Roman" w:hAnsi="Times New Roman" w:cs="Times New Roman"/>
          <w:sz w:val="24"/>
          <w:szCs w:val="24"/>
        </w:rPr>
        <w:t xml:space="preserve">o zawarte w kryteriach sukcesu. </w:t>
      </w:r>
      <w:r w:rsidRPr="009A1938">
        <w:rPr>
          <w:rFonts w:ascii="Times New Roman" w:hAnsi="Times New Roman" w:cs="Times New Roman"/>
          <w:sz w:val="24"/>
          <w:szCs w:val="24"/>
        </w:rPr>
        <w:t>Dobrą techniką powtórzeniową jest test – powtórka. Celem tej techniki jest ‐ zaangażowanie wszystkich uczniów w powtórkę materiału, korygowanie błędów</w:t>
      </w:r>
      <w:r w:rsidR="006777A8">
        <w:rPr>
          <w:rFonts w:ascii="Times New Roman" w:hAnsi="Times New Roman" w:cs="Times New Roman"/>
          <w:sz w:val="24"/>
          <w:szCs w:val="24"/>
        </w:rPr>
        <w:br/>
      </w:r>
      <w:r w:rsidRPr="009A1938">
        <w:rPr>
          <w:rFonts w:ascii="Times New Roman" w:hAnsi="Times New Roman" w:cs="Times New Roman"/>
          <w:sz w:val="24"/>
          <w:szCs w:val="24"/>
        </w:rPr>
        <w:t xml:space="preserve"> i stworzenie uczniom okazji do odczuwania satysfakcji z własnej pracy.</w:t>
      </w:r>
    </w:p>
    <w:p w:rsidR="00571053" w:rsidRPr="009A1938" w:rsidRDefault="00AC3646" w:rsidP="00697138">
      <w:pPr>
        <w:tabs>
          <w:tab w:val="left" w:pos="933"/>
          <w:tab w:val="left" w:pos="934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124FF" w:rsidRPr="009A1938" w:rsidRDefault="00AE34CA" w:rsidP="00C82817">
      <w:pPr>
        <w:pStyle w:val="Nagwek21"/>
        <w:spacing w:before="203" w:after="240" w:line="276" w:lineRule="auto"/>
        <w:jc w:val="both"/>
        <w:rPr>
          <w:rFonts w:ascii="Times New Roman" w:hAnsi="Times New Roman" w:cs="Times New Roman"/>
          <w:color w:val="943634" w:themeColor="accent2" w:themeShade="BF"/>
          <w:sz w:val="24"/>
          <w:szCs w:val="24"/>
        </w:rPr>
      </w:pPr>
      <w:r w:rsidRPr="009A1938">
        <w:rPr>
          <w:rFonts w:ascii="Times New Roman" w:hAnsi="Times New Roman" w:cs="Times New Roman"/>
          <w:color w:val="943634" w:themeColor="accent2" w:themeShade="BF"/>
          <w:sz w:val="24"/>
          <w:szCs w:val="24"/>
        </w:rPr>
        <w:t>ZAKOŃCZENIE LEKCJI</w:t>
      </w:r>
    </w:p>
    <w:p w:rsidR="009A1938" w:rsidRDefault="009124FF" w:rsidP="009A1938">
      <w:pPr>
        <w:pStyle w:val="Tekstpodstawowy"/>
        <w:numPr>
          <w:ilvl w:val="0"/>
          <w:numId w:val="17"/>
        </w:numPr>
        <w:spacing w:before="3" w:line="276" w:lineRule="auto"/>
        <w:jc w:val="both"/>
        <w:rPr>
          <w:rFonts w:ascii="Times New Roman" w:hAnsi="Times New Roman" w:cs="Times New Roman"/>
        </w:rPr>
      </w:pPr>
      <w:r w:rsidRPr="009A1938">
        <w:rPr>
          <w:rFonts w:ascii="Times New Roman" w:hAnsi="Times New Roman" w:cs="Times New Roman"/>
        </w:rPr>
        <w:t xml:space="preserve">Podsumowanie lekcji jest niezbędne. Dlatego nauczyciel kieruje się zasadą: </w:t>
      </w:r>
      <w:r w:rsidRPr="009A1938">
        <w:rPr>
          <w:rFonts w:ascii="Times New Roman" w:hAnsi="Times New Roman" w:cs="Times New Roman"/>
          <w:b/>
        </w:rPr>
        <w:t>less is more</w:t>
      </w:r>
      <w:r w:rsidRPr="009A1938">
        <w:rPr>
          <w:rFonts w:ascii="Times New Roman" w:hAnsi="Times New Roman" w:cs="Times New Roman"/>
        </w:rPr>
        <w:t>. Lepiej jest zrobić mniej, ale głębiej i mieć czas na podsumowanie.</w:t>
      </w:r>
      <w:r w:rsidR="00DE10C4" w:rsidRPr="009A1938">
        <w:rPr>
          <w:rFonts w:ascii="Times New Roman" w:hAnsi="Times New Roman" w:cs="Times New Roman"/>
        </w:rPr>
        <w:t xml:space="preserve"> </w:t>
      </w:r>
      <w:r w:rsidRPr="009A1938">
        <w:rPr>
          <w:rFonts w:ascii="Times New Roman" w:hAnsi="Times New Roman" w:cs="Times New Roman"/>
        </w:rPr>
        <w:t xml:space="preserve">Nauczyciel sprawdza wraz z uczniami, czy cele zostały osiągnięte. Może posłużyć się techniką świateł, zdań podsumowujących, wyjściówek lub każdą inną dającą uczniom </w:t>
      </w:r>
      <w:r w:rsidR="006777A8">
        <w:rPr>
          <w:rFonts w:ascii="Times New Roman" w:hAnsi="Times New Roman" w:cs="Times New Roman"/>
        </w:rPr>
        <w:br/>
      </w:r>
      <w:r w:rsidRPr="009A1938">
        <w:rPr>
          <w:rFonts w:ascii="Times New Roman" w:hAnsi="Times New Roman" w:cs="Times New Roman"/>
        </w:rPr>
        <w:t>i nauczycielowi informację – czego uczniowie się nauczyli. Uczeń powinien widzieć i wiedzieć, co zyskał dzięki uczestnictwu w lekcji.</w:t>
      </w:r>
    </w:p>
    <w:p w:rsidR="00D85B51" w:rsidRDefault="00D85B51" w:rsidP="00D85B51">
      <w:pPr>
        <w:pStyle w:val="Tekstpodstawowy"/>
        <w:spacing w:before="3" w:line="276" w:lineRule="auto"/>
        <w:ind w:left="1226"/>
        <w:jc w:val="both"/>
        <w:rPr>
          <w:rFonts w:ascii="Times New Roman" w:hAnsi="Times New Roman" w:cs="Times New Roman"/>
        </w:rPr>
      </w:pPr>
    </w:p>
    <w:p w:rsidR="00D85B51" w:rsidRPr="00D85B51" w:rsidRDefault="00D85B51" w:rsidP="00D85B51">
      <w:pPr>
        <w:pStyle w:val="Tekstpodstawowy"/>
        <w:spacing w:before="3" w:line="276" w:lineRule="auto"/>
        <w:jc w:val="both"/>
        <w:rPr>
          <w:rFonts w:ascii="Times New Roman" w:hAnsi="Times New Roman" w:cs="Times New Roman"/>
        </w:rPr>
      </w:pPr>
    </w:p>
    <w:p w:rsidR="000B530C" w:rsidRDefault="000B530C" w:rsidP="009A1938">
      <w:pPr>
        <w:pStyle w:val="Tekstpodstawowy"/>
        <w:spacing w:before="3" w:line="276" w:lineRule="auto"/>
        <w:jc w:val="both"/>
        <w:rPr>
          <w:rFonts w:ascii="Times New Roman" w:hAnsi="Times New Roman" w:cs="Times New Roman"/>
        </w:rPr>
      </w:pPr>
    </w:p>
    <w:p w:rsidR="000B530C" w:rsidRPr="000B530C" w:rsidRDefault="000B530C" w:rsidP="009A1938">
      <w:pPr>
        <w:pStyle w:val="Tekstpodstawowy"/>
        <w:spacing w:before="3" w:line="276" w:lineRule="auto"/>
        <w:jc w:val="both"/>
        <w:rPr>
          <w:rFonts w:ascii="Times New Roman" w:hAnsi="Times New Roman" w:cs="Times New Roman"/>
        </w:rPr>
      </w:pPr>
    </w:p>
    <w:sectPr w:rsidR="000B530C" w:rsidRPr="000B530C" w:rsidSect="00C82817">
      <w:pgSz w:w="11906" w:h="16838"/>
      <w:pgMar w:top="1134" w:right="1418" w:bottom="1134" w:left="1134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56A1" w:rsidRDefault="009356A1" w:rsidP="00C82817">
      <w:r>
        <w:separator/>
      </w:r>
    </w:p>
  </w:endnote>
  <w:endnote w:type="continuationSeparator" w:id="0">
    <w:p w:rsidR="009356A1" w:rsidRDefault="009356A1" w:rsidP="00C82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56A1" w:rsidRDefault="009356A1" w:rsidP="00C82817">
      <w:r>
        <w:separator/>
      </w:r>
    </w:p>
  </w:footnote>
  <w:footnote w:type="continuationSeparator" w:id="0">
    <w:p w:rsidR="009356A1" w:rsidRDefault="009356A1" w:rsidP="00C82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pt;height:11.2pt" o:bullet="t">
        <v:imagedata r:id="rId1" o:title="msoDF5C"/>
      </v:shape>
    </w:pict>
  </w:numPicBullet>
  <w:abstractNum w:abstractNumId="0" w15:restartNumberingAfterBreak="0">
    <w:nsid w:val="04A31194"/>
    <w:multiLevelType w:val="hybridMultilevel"/>
    <w:tmpl w:val="A45CCC96"/>
    <w:lvl w:ilvl="0" w:tplc="8CAC2B5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abstractNum w:abstractNumId="1" w15:restartNumberingAfterBreak="0">
    <w:nsid w:val="0A504D3D"/>
    <w:multiLevelType w:val="hybridMultilevel"/>
    <w:tmpl w:val="2BFCE6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462AAA"/>
    <w:multiLevelType w:val="hybridMultilevel"/>
    <w:tmpl w:val="E062C4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67F46"/>
    <w:multiLevelType w:val="hybridMultilevel"/>
    <w:tmpl w:val="EFAE9C3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B711F28"/>
    <w:multiLevelType w:val="hybridMultilevel"/>
    <w:tmpl w:val="E3887904"/>
    <w:lvl w:ilvl="0" w:tplc="F5FA04CC">
      <w:numFmt w:val="bullet"/>
      <w:lvlText w:val=""/>
      <w:lvlJc w:val="left"/>
      <w:pPr>
        <w:ind w:left="934" w:hanging="350"/>
      </w:pPr>
      <w:rPr>
        <w:rFonts w:hint="default"/>
        <w:w w:val="100"/>
        <w:lang w:val="pl-PL" w:eastAsia="en-US" w:bidi="ar-SA"/>
      </w:rPr>
    </w:lvl>
    <w:lvl w:ilvl="1" w:tplc="89DA1388">
      <w:numFmt w:val="bullet"/>
      <w:lvlText w:val="•"/>
      <w:lvlJc w:val="left"/>
      <w:pPr>
        <w:ind w:left="1888" w:hanging="350"/>
      </w:pPr>
      <w:rPr>
        <w:rFonts w:hint="default"/>
        <w:lang w:val="pl-PL" w:eastAsia="en-US" w:bidi="ar-SA"/>
      </w:rPr>
    </w:lvl>
    <w:lvl w:ilvl="2" w:tplc="B54A45E6">
      <w:numFmt w:val="bullet"/>
      <w:lvlText w:val="•"/>
      <w:lvlJc w:val="left"/>
      <w:pPr>
        <w:ind w:left="2836" w:hanging="350"/>
      </w:pPr>
      <w:rPr>
        <w:rFonts w:hint="default"/>
        <w:lang w:val="pl-PL" w:eastAsia="en-US" w:bidi="ar-SA"/>
      </w:rPr>
    </w:lvl>
    <w:lvl w:ilvl="3" w:tplc="E8E8C5DC">
      <w:numFmt w:val="bullet"/>
      <w:lvlText w:val="•"/>
      <w:lvlJc w:val="left"/>
      <w:pPr>
        <w:ind w:left="3785" w:hanging="350"/>
      </w:pPr>
      <w:rPr>
        <w:rFonts w:hint="default"/>
        <w:lang w:val="pl-PL" w:eastAsia="en-US" w:bidi="ar-SA"/>
      </w:rPr>
    </w:lvl>
    <w:lvl w:ilvl="4" w:tplc="1338B6AC">
      <w:numFmt w:val="bullet"/>
      <w:lvlText w:val="•"/>
      <w:lvlJc w:val="left"/>
      <w:pPr>
        <w:ind w:left="4733" w:hanging="350"/>
      </w:pPr>
      <w:rPr>
        <w:rFonts w:hint="default"/>
        <w:lang w:val="pl-PL" w:eastAsia="en-US" w:bidi="ar-SA"/>
      </w:rPr>
    </w:lvl>
    <w:lvl w:ilvl="5" w:tplc="96642340">
      <w:numFmt w:val="bullet"/>
      <w:lvlText w:val="•"/>
      <w:lvlJc w:val="left"/>
      <w:pPr>
        <w:ind w:left="5682" w:hanging="350"/>
      </w:pPr>
      <w:rPr>
        <w:rFonts w:hint="default"/>
        <w:lang w:val="pl-PL" w:eastAsia="en-US" w:bidi="ar-SA"/>
      </w:rPr>
    </w:lvl>
    <w:lvl w:ilvl="6" w:tplc="9252D454">
      <w:numFmt w:val="bullet"/>
      <w:lvlText w:val="•"/>
      <w:lvlJc w:val="left"/>
      <w:pPr>
        <w:ind w:left="6630" w:hanging="350"/>
      </w:pPr>
      <w:rPr>
        <w:rFonts w:hint="default"/>
        <w:lang w:val="pl-PL" w:eastAsia="en-US" w:bidi="ar-SA"/>
      </w:rPr>
    </w:lvl>
    <w:lvl w:ilvl="7" w:tplc="4C06FF7E">
      <w:numFmt w:val="bullet"/>
      <w:lvlText w:val="•"/>
      <w:lvlJc w:val="left"/>
      <w:pPr>
        <w:ind w:left="7579" w:hanging="350"/>
      </w:pPr>
      <w:rPr>
        <w:rFonts w:hint="default"/>
        <w:lang w:val="pl-PL" w:eastAsia="en-US" w:bidi="ar-SA"/>
      </w:rPr>
    </w:lvl>
    <w:lvl w:ilvl="8" w:tplc="3C70E7A0">
      <w:numFmt w:val="bullet"/>
      <w:lvlText w:val="•"/>
      <w:lvlJc w:val="left"/>
      <w:pPr>
        <w:ind w:left="8527" w:hanging="350"/>
      </w:pPr>
      <w:rPr>
        <w:rFonts w:hint="default"/>
        <w:lang w:val="pl-PL" w:eastAsia="en-US" w:bidi="ar-SA"/>
      </w:rPr>
    </w:lvl>
  </w:abstractNum>
  <w:abstractNum w:abstractNumId="5" w15:restartNumberingAfterBreak="0">
    <w:nsid w:val="3E807213"/>
    <w:multiLevelType w:val="hybridMultilevel"/>
    <w:tmpl w:val="3C863C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EF086D"/>
    <w:multiLevelType w:val="hybridMultilevel"/>
    <w:tmpl w:val="D0D636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C50EA"/>
    <w:multiLevelType w:val="hybridMultilevel"/>
    <w:tmpl w:val="6AC0AEC2"/>
    <w:lvl w:ilvl="0" w:tplc="8CAC2B54">
      <w:numFmt w:val="bullet"/>
      <w:lvlText w:val=""/>
      <w:lvlJc w:val="left"/>
      <w:pPr>
        <w:ind w:left="93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954F3"/>
    <w:multiLevelType w:val="hybridMultilevel"/>
    <w:tmpl w:val="D6C28B8A"/>
    <w:lvl w:ilvl="0" w:tplc="A90EF3B8">
      <w:numFmt w:val="bullet"/>
      <w:lvlText w:val=""/>
      <w:lvlJc w:val="left"/>
      <w:pPr>
        <w:ind w:left="934" w:hanging="360"/>
      </w:pPr>
      <w:rPr>
        <w:rFonts w:ascii="Symbol" w:eastAsia="Symbol" w:hAnsi="Symbol" w:cs="Symbol" w:hint="default"/>
        <w:color w:val="000000" w:themeColor="text1"/>
        <w:w w:val="100"/>
        <w:sz w:val="24"/>
        <w:szCs w:val="24"/>
        <w:lang w:val="pl-PL" w:eastAsia="en-US" w:bidi="ar-SA"/>
      </w:rPr>
    </w:lvl>
    <w:lvl w:ilvl="1" w:tplc="C194006C">
      <w:numFmt w:val="bullet"/>
      <w:lvlText w:val=""/>
      <w:lvlJc w:val="left"/>
      <w:pPr>
        <w:ind w:left="4466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2" w:tplc="77E61832">
      <w:numFmt w:val="bullet"/>
      <w:lvlText w:val="•"/>
      <w:lvlJc w:val="left"/>
      <w:pPr>
        <w:ind w:left="5122" w:hanging="360"/>
      </w:pPr>
      <w:rPr>
        <w:rFonts w:hint="default"/>
        <w:lang w:val="pl-PL" w:eastAsia="en-US" w:bidi="ar-SA"/>
      </w:rPr>
    </w:lvl>
    <w:lvl w:ilvl="3" w:tplc="B56A1A34">
      <w:numFmt w:val="bullet"/>
      <w:lvlText w:val="•"/>
      <w:lvlJc w:val="left"/>
      <w:pPr>
        <w:ind w:left="5785" w:hanging="360"/>
      </w:pPr>
      <w:rPr>
        <w:rFonts w:hint="default"/>
        <w:lang w:val="pl-PL" w:eastAsia="en-US" w:bidi="ar-SA"/>
      </w:rPr>
    </w:lvl>
    <w:lvl w:ilvl="4" w:tplc="AFA4A708">
      <w:numFmt w:val="bullet"/>
      <w:lvlText w:val="•"/>
      <w:lvlJc w:val="left"/>
      <w:pPr>
        <w:ind w:left="6448" w:hanging="360"/>
      </w:pPr>
      <w:rPr>
        <w:rFonts w:hint="default"/>
        <w:lang w:val="pl-PL" w:eastAsia="en-US" w:bidi="ar-SA"/>
      </w:rPr>
    </w:lvl>
    <w:lvl w:ilvl="5" w:tplc="5A18B97E">
      <w:numFmt w:val="bullet"/>
      <w:lvlText w:val="•"/>
      <w:lvlJc w:val="left"/>
      <w:pPr>
        <w:ind w:left="7110" w:hanging="360"/>
      </w:pPr>
      <w:rPr>
        <w:rFonts w:hint="default"/>
        <w:lang w:val="pl-PL" w:eastAsia="en-US" w:bidi="ar-SA"/>
      </w:rPr>
    </w:lvl>
    <w:lvl w:ilvl="6" w:tplc="9E1C27AC">
      <w:numFmt w:val="bullet"/>
      <w:lvlText w:val="•"/>
      <w:lvlJc w:val="left"/>
      <w:pPr>
        <w:ind w:left="7773" w:hanging="360"/>
      </w:pPr>
      <w:rPr>
        <w:rFonts w:hint="default"/>
        <w:lang w:val="pl-PL" w:eastAsia="en-US" w:bidi="ar-SA"/>
      </w:rPr>
    </w:lvl>
    <w:lvl w:ilvl="7" w:tplc="7A3E077C">
      <w:numFmt w:val="bullet"/>
      <w:lvlText w:val="•"/>
      <w:lvlJc w:val="left"/>
      <w:pPr>
        <w:ind w:left="8436" w:hanging="360"/>
      </w:pPr>
      <w:rPr>
        <w:rFonts w:hint="default"/>
        <w:lang w:val="pl-PL" w:eastAsia="en-US" w:bidi="ar-SA"/>
      </w:rPr>
    </w:lvl>
    <w:lvl w:ilvl="8" w:tplc="7DE8A734">
      <w:numFmt w:val="bullet"/>
      <w:lvlText w:val="•"/>
      <w:lvlJc w:val="left"/>
      <w:pPr>
        <w:ind w:left="9098" w:hanging="360"/>
      </w:pPr>
      <w:rPr>
        <w:rFonts w:hint="default"/>
        <w:lang w:val="pl-PL" w:eastAsia="en-US" w:bidi="ar-SA"/>
      </w:rPr>
    </w:lvl>
  </w:abstractNum>
  <w:abstractNum w:abstractNumId="9" w15:restartNumberingAfterBreak="0">
    <w:nsid w:val="464466AB"/>
    <w:multiLevelType w:val="hybridMultilevel"/>
    <w:tmpl w:val="A8A2D2BC"/>
    <w:lvl w:ilvl="0" w:tplc="04150007">
      <w:start w:val="1"/>
      <w:numFmt w:val="bullet"/>
      <w:lvlText w:val=""/>
      <w:lvlPicBulletId w:val="0"/>
      <w:lvlJc w:val="left"/>
      <w:pPr>
        <w:ind w:left="122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10" w15:restartNumberingAfterBreak="0">
    <w:nsid w:val="47FE2813"/>
    <w:multiLevelType w:val="hybridMultilevel"/>
    <w:tmpl w:val="CC2656F2"/>
    <w:lvl w:ilvl="0" w:tplc="8CAC2B54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66" w:hanging="360"/>
      </w:pPr>
      <w:rPr>
        <w:rFonts w:ascii="Wingdings" w:hAnsi="Wingdings" w:hint="default"/>
      </w:rPr>
    </w:lvl>
  </w:abstractNum>
  <w:abstractNum w:abstractNumId="11" w15:restartNumberingAfterBreak="0">
    <w:nsid w:val="4B677DC4"/>
    <w:multiLevelType w:val="hybridMultilevel"/>
    <w:tmpl w:val="55C277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E74CD4"/>
    <w:multiLevelType w:val="hybridMultilevel"/>
    <w:tmpl w:val="376A297A"/>
    <w:lvl w:ilvl="0" w:tplc="8CAC2B54">
      <w:numFmt w:val="bullet"/>
      <w:lvlText w:val=""/>
      <w:lvlJc w:val="left"/>
      <w:pPr>
        <w:ind w:left="93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9433FE"/>
    <w:multiLevelType w:val="hybridMultilevel"/>
    <w:tmpl w:val="F6547A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DF344A"/>
    <w:multiLevelType w:val="hybridMultilevel"/>
    <w:tmpl w:val="9202C430"/>
    <w:lvl w:ilvl="0" w:tplc="8CAC2B54">
      <w:numFmt w:val="bullet"/>
      <w:lvlText w:val="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94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6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8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0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2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4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6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86" w:hanging="360"/>
      </w:pPr>
      <w:rPr>
        <w:rFonts w:ascii="Wingdings" w:hAnsi="Wingdings" w:hint="default"/>
      </w:rPr>
    </w:lvl>
  </w:abstractNum>
  <w:abstractNum w:abstractNumId="15" w15:restartNumberingAfterBreak="0">
    <w:nsid w:val="72242BF2"/>
    <w:multiLevelType w:val="hybridMultilevel"/>
    <w:tmpl w:val="2AB01C6E"/>
    <w:lvl w:ilvl="0" w:tplc="8CAC2B54">
      <w:numFmt w:val="bullet"/>
      <w:lvlText w:val=""/>
      <w:lvlJc w:val="left"/>
      <w:pPr>
        <w:ind w:left="934" w:hanging="360"/>
      </w:pPr>
      <w:rPr>
        <w:rFonts w:ascii="Symbol" w:eastAsia="Symbol" w:hAnsi="Symbol" w:cs="Symbol" w:hint="default"/>
        <w:w w:val="100"/>
        <w:sz w:val="24"/>
        <w:szCs w:val="24"/>
        <w:lang w:val="pl-PL" w:eastAsia="en-US" w:bidi="ar-SA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D3108E6"/>
    <w:multiLevelType w:val="hybridMultilevel"/>
    <w:tmpl w:val="521EBE46"/>
    <w:lvl w:ilvl="0" w:tplc="FD0EC89E">
      <w:start w:val="1"/>
      <w:numFmt w:val="upperRoman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6"/>
  </w:num>
  <w:num w:numId="3">
    <w:abstractNumId w:val="2"/>
  </w:num>
  <w:num w:numId="4">
    <w:abstractNumId w:val="13"/>
  </w:num>
  <w:num w:numId="5">
    <w:abstractNumId w:val="11"/>
  </w:num>
  <w:num w:numId="6">
    <w:abstractNumId w:val="1"/>
  </w:num>
  <w:num w:numId="7">
    <w:abstractNumId w:val="8"/>
  </w:num>
  <w:num w:numId="8">
    <w:abstractNumId w:val="7"/>
  </w:num>
  <w:num w:numId="9">
    <w:abstractNumId w:val="15"/>
  </w:num>
  <w:num w:numId="10">
    <w:abstractNumId w:val="4"/>
  </w:num>
  <w:num w:numId="11">
    <w:abstractNumId w:val="5"/>
  </w:num>
  <w:num w:numId="12">
    <w:abstractNumId w:val="10"/>
  </w:num>
  <w:num w:numId="13">
    <w:abstractNumId w:val="0"/>
  </w:num>
  <w:num w:numId="14">
    <w:abstractNumId w:val="12"/>
  </w:num>
  <w:num w:numId="15">
    <w:abstractNumId w:val="3"/>
  </w:num>
  <w:num w:numId="16">
    <w:abstractNumId w:val="14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0B8"/>
    <w:rsid w:val="00097D47"/>
    <w:rsid w:val="000A2CD3"/>
    <w:rsid w:val="000B530C"/>
    <w:rsid w:val="00125AC9"/>
    <w:rsid w:val="001E1338"/>
    <w:rsid w:val="002157D8"/>
    <w:rsid w:val="002A60D9"/>
    <w:rsid w:val="00397A2D"/>
    <w:rsid w:val="00410FDC"/>
    <w:rsid w:val="0043388B"/>
    <w:rsid w:val="00446C03"/>
    <w:rsid w:val="00457873"/>
    <w:rsid w:val="004B3E7D"/>
    <w:rsid w:val="004D5A2E"/>
    <w:rsid w:val="004D6311"/>
    <w:rsid w:val="00571053"/>
    <w:rsid w:val="00576395"/>
    <w:rsid w:val="006545CE"/>
    <w:rsid w:val="006777A8"/>
    <w:rsid w:val="00685C99"/>
    <w:rsid w:val="00697138"/>
    <w:rsid w:val="007151AB"/>
    <w:rsid w:val="00801B1F"/>
    <w:rsid w:val="009124FF"/>
    <w:rsid w:val="00930827"/>
    <w:rsid w:val="009356A1"/>
    <w:rsid w:val="0098439D"/>
    <w:rsid w:val="009912A6"/>
    <w:rsid w:val="009A1938"/>
    <w:rsid w:val="00A273D3"/>
    <w:rsid w:val="00A32321"/>
    <w:rsid w:val="00A611C1"/>
    <w:rsid w:val="00A65E86"/>
    <w:rsid w:val="00AC3646"/>
    <w:rsid w:val="00AE34CA"/>
    <w:rsid w:val="00B861E8"/>
    <w:rsid w:val="00BE3EFF"/>
    <w:rsid w:val="00C40E4E"/>
    <w:rsid w:val="00C82817"/>
    <w:rsid w:val="00D505F5"/>
    <w:rsid w:val="00D85B51"/>
    <w:rsid w:val="00DB26F3"/>
    <w:rsid w:val="00DB7F30"/>
    <w:rsid w:val="00DE10C4"/>
    <w:rsid w:val="00E120B8"/>
    <w:rsid w:val="00EC2782"/>
    <w:rsid w:val="00FA5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08DC0E5"/>
  <w15:docId w15:val="{A3954EEA-C019-4C17-9813-40E627C4D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120B8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E120B8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E120B8"/>
    <w:rPr>
      <w:rFonts w:ascii="Trebuchet MS" w:eastAsia="Trebuchet MS" w:hAnsi="Trebuchet MS" w:cs="Trebuchet MS"/>
      <w:sz w:val="24"/>
      <w:szCs w:val="24"/>
    </w:rPr>
  </w:style>
  <w:style w:type="paragraph" w:customStyle="1" w:styleId="Nagwek31">
    <w:name w:val="Nagłówek 31"/>
    <w:basedOn w:val="Normalny"/>
    <w:uiPriority w:val="1"/>
    <w:qFormat/>
    <w:rsid w:val="00E120B8"/>
    <w:pPr>
      <w:ind w:left="214"/>
      <w:outlineLvl w:val="3"/>
    </w:pPr>
    <w:rPr>
      <w:b/>
      <w:bCs/>
      <w:sz w:val="24"/>
      <w:szCs w:val="24"/>
    </w:rPr>
  </w:style>
  <w:style w:type="table" w:styleId="Tabela-Siatka">
    <w:name w:val="Table Grid"/>
    <w:basedOn w:val="Standardowy"/>
    <w:uiPriority w:val="59"/>
    <w:rsid w:val="00E120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kapitzlist">
    <w:name w:val="List Paragraph"/>
    <w:basedOn w:val="Normalny"/>
    <w:uiPriority w:val="1"/>
    <w:qFormat/>
    <w:rsid w:val="00E120B8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Pogrubienie">
    <w:name w:val="Strong"/>
    <w:basedOn w:val="Domylnaczcionkaakapitu"/>
    <w:uiPriority w:val="22"/>
    <w:qFormat/>
    <w:rsid w:val="00E120B8"/>
    <w:rPr>
      <w:b/>
      <w:bCs/>
    </w:rPr>
  </w:style>
  <w:style w:type="character" w:styleId="Hipercze">
    <w:name w:val="Hyperlink"/>
    <w:basedOn w:val="Domylnaczcionkaakapitu"/>
    <w:uiPriority w:val="99"/>
    <w:unhideWhenUsed/>
    <w:rsid w:val="00E120B8"/>
    <w:rPr>
      <w:color w:val="0000FF"/>
      <w:u w:val="single"/>
    </w:rPr>
  </w:style>
  <w:style w:type="paragraph" w:customStyle="1" w:styleId="Nagwek21">
    <w:name w:val="Nagłówek 21"/>
    <w:basedOn w:val="Normalny"/>
    <w:uiPriority w:val="1"/>
    <w:qFormat/>
    <w:rsid w:val="00125AC9"/>
    <w:pPr>
      <w:spacing w:before="47"/>
      <w:ind w:left="214"/>
      <w:outlineLvl w:val="2"/>
    </w:pPr>
    <w:rPr>
      <w:b/>
      <w:bCs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C8281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82817"/>
    <w:rPr>
      <w:rFonts w:ascii="Trebuchet MS" w:eastAsia="Trebuchet MS" w:hAnsi="Trebuchet MS" w:cs="Trebuchet MS"/>
    </w:rPr>
  </w:style>
  <w:style w:type="paragraph" w:styleId="Stopka">
    <w:name w:val="footer"/>
    <w:basedOn w:val="Normalny"/>
    <w:link w:val="StopkaZnak"/>
    <w:uiPriority w:val="99"/>
    <w:unhideWhenUsed/>
    <w:rsid w:val="00C8281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82817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Users\48504\Desktop\mod_m5_material_02_poradnik-tworzenia-konspektow.pdf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3D9FB3-CCDA-4EAB-B995-890E8EB0D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1029</Words>
  <Characters>6179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7</vt:i4>
      </vt:variant>
    </vt:vector>
  </HeadingPairs>
  <TitlesOfParts>
    <vt:vector size="8" baseType="lpstr">
      <vt:lpstr/>
      <vt:lpstr>        CELE LEKCJI</vt:lpstr>
      <vt:lpstr>        KRYTERIA SUKCESU</vt:lpstr>
      <vt:lpstr>        DOTYCHCAZASOWA WIEDZA I UMIEJĘTNOŚCI UCZNIÓW</vt:lpstr>
      <vt:lpstr>        </vt:lpstr>
      <vt:lpstr>        NARZĘDZIA TIK, KTÓRE ZAMIERZAMY WYKORZYSTAĆ</vt:lpstr>
      <vt:lpstr>        PRZEBIEG LEKCJI</vt:lpstr>
      <vt:lpstr>        ZAKOŃCZENIE LEKCJI</vt:lpstr>
    </vt:vector>
  </TitlesOfParts>
  <Company/>
  <LinksUpToDate>false</LinksUpToDate>
  <CharactersWithSpaces>7194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Gralewski</dc:creator>
  <cp:lastModifiedBy>User</cp:lastModifiedBy>
  <cp:revision>3</cp:revision>
  <dcterms:created xsi:type="dcterms:W3CDTF">2020-05-22T10:42:00Z</dcterms:created>
  <dcterms:modified xsi:type="dcterms:W3CDTF">2020-05-22T10:46:00Z</dcterms:modified>
</cp:coreProperties>
</file>